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09B" w:rsidRDefault="003A05EB" w:rsidP="003A05EB">
      <w:pPr>
        <w:spacing w:after="0" w:line="240" w:lineRule="auto"/>
        <w:jc w:val="center"/>
        <w:rPr>
          <w:rFonts w:ascii="Times New Roman" w:eastAsia="Times New Roman" w:hAnsi="Times New Roman" w:cs="Times New Roman"/>
          <w:b/>
          <w:bCs/>
          <w:snapToGrid w:val="0"/>
          <w:sz w:val="24"/>
          <w:szCs w:val="24"/>
          <w:lang w:eastAsia="he-IL" w:bidi="he-IL"/>
        </w:rPr>
      </w:pPr>
      <w:r w:rsidRPr="002950E2">
        <w:rPr>
          <w:rFonts w:ascii="Times New Roman" w:eastAsia="Times New Roman" w:hAnsi="Times New Roman" w:cs="Times New Roman"/>
          <w:b/>
          <w:bCs/>
          <w:snapToGrid w:val="0"/>
          <w:sz w:val="24"/>
          <w:szCs w:val="24"/>
          <w:lang w:eastAsia="he-IL" w:bidi="he-IL"/>
        </w:rPr>
        <w:t>GREEN NANOSTRUCTURED BIODEGRADABLE MATERIALS</w:t>
      </w:r>
    </w:p>
    <w:p w:rsidR="003A05EB" w:rsidRPr="002950E2" w:rsidRDefault="003A05EB" w:rsidP="003A05EB">
      <w:pPr>
        <w:spacing w:after="0" w:line="240" w:lineRule="auto"/>
        <w:jc w:val="center"/>
        <w:rPr>
          <w:rFonts w:ascii="Times New Roman" w:eastAsia="Times New Roman" w:hAnsi="Times New Roman" w:cs="Times New Roman"/>
          <w:snapToGrid w:val="0"/>
          <w:lang w:eastAsia="he-IL" w:bidi="he-IL"/>
        </w:rPr>
      </w:pPr>
      <w:r w:rsidRPr="002950E2">
        <w:rPr>
          <w:rFonts w:ascii="Times New Roman" w:eastAsia="Times New Roman" w:hAnsi="Times New Roman" w:cs="Times New Roman"/>
          <w:b/>
          <w:bCs/>
          <w:snapToGrid w:val="0"/>
          <w:sz w:val="24"/>
          <w:szCs w:val="24"/>
          <w:lang w:eastAsia="he-IL" w:bidi="he-IL"/>
        </w:rPr>
        <w:t xml:space="preserve"> </w:t>
      </w:r>
      <w:r w:rsidR="0091209B">
        <w:rPr>
          <w:rFonts w:ascii="Times New Roman" w:eastAsia="Times New Roman" w:hAnsi="Times New Roman" w:cs="Times New Roman"/>
          <w:b/>
          <w:bCs/>
          <w:snapToGrid w:val="0"/>
          <w:sz w:val="24"/>
          <w:szCs w:val="24"/>
          <w:lang w:eastAsia="he-IL" w:bidi="he-IL"/>
        </w:rPr>
        <w:t xml:space="preserve">. </w:t>
      </w:r>
    </w:p>
    <w:p w:rsidR="003A05EB" w:rsidRPr="002950E2" w:rsidRDefault="003A05EB" w:rsidP="003A05EB">
      <w:pPr>
        <w:spacing w:after="0" w:line="240" w:lineRule="auto"/>
        <w:contextualSpacing/>
        <w:rPr>
          <w:rFonts w:ascii="Times New Roman" w:eastAsia="Times New Roman" w:hAnsi="Times New Roman" w:cs="Times New Roman"/>
          <w:b/>
          <w:bCs/>
          <w:lang w:eastAsia="he-IL" w:bidi="he-IL"/>
        </w:rPr>
      </w:pPr>
      <w:r w:rsidRPr="002950E2">
        <w:rPr>
          <w:rFonts w:ascii="Times New Roman" w:eastAsia="Batang" w:hAnsi="Times New Roman" w:cs="Times New Roman"/>
          <w:b/>
          <w:bCs/>
          <w:iCs/>
          <w:kern w:val="24"/>
          <w:lang w:eastAsia="he-IL" w:bidi="he-IL"/>
        </w:rPr>
        <w:t>INTRODUCTION</w:t>
      </w:r>
    </w:p>
    <w:p w:rsidR="00514D9E" w:rsidRPr="007F693E" w:rsidRDefault="003A05EB" w:rsidP="003A05EB">
      <w:pPr>
        <w:spacing w:after="0" w:line="240" w:lineRule="auto"/>
        <w:ind w:firstLine="360"/>
        <w:contextualSpacing/>
        <w:jc w:val="both"/>
        <w:rPr>
          <w:rFonts w:ascii="Times New Roman" w:eastAsia="Batang" w:hAnsi="Times New Roman" w:cs="Times New Roman"/>
          <w:iCs/>
          <w:kern w:val="24"/>
          <w:lang w:eastAsia="he-IL" w:bidi="he-IL"/>
        </w:rPr>
      </w:pPr>
      <w:r w:rsidRPr="002950E2">
        <w:rPr>
          <w:rFonts w:ascii="Times New Roman" w:eastAsia="Batang" w:hAnsi="Times New Roman" w:cs="Times New Roman"/>
          <w:iCs/>
          <w:kern w:val="24"/>
          <w:lang w:eastAsia="he-IL" w:bidi="he-IL"/>
        </w:rPr>
        <w:br/>
        <w:t xml:space="preserve">    Conventional disposable packaging items such as containers, trays, plates, bowls, and others, are commonly made from polystyrene or other synthetic hydrophobic plastics and also from paper or paperboard coated commonly with polyethylene. These materials are durable, moisture-resistant and grease-resistant. </w:t>
      </w:r>
    </w:p>
    <w:p w:rsidR="00514D9E" w:rsidRPr="00514D9E" w:rsidRDefault="003A05EB" w:rsidP="00514D9E">
      <w:pPr>
        <w:spacing w:after="0" w:line="240" w:lineRule="auto"/>
        <w:ind w:firstLine="360"/>
        <w:contextualSpacing/>
        <w:jc w:val="both"/>
        <w:rPr>
          <w:rFonts w:ascii="Times New Roman" w:hAnsi="Times New Roman" w:cs="Times New Roman"/>
        </w:rPr>
      </w:pPr>
      <w:r w:rsidRPr="002950E2">
        <w:rPr>
          <w:rFonts w:ascii="Times New Roman" w:eastAsia="Batang" w:hAnsi="Times New Roman" w:cs="Times New Roman"/>
          <w:iCs/>
          <w:kern w:val="24"/>
          <w:lang w:eastAsia="he-IL" w:bidi="he-IL"/>
        </w:rPr>
        <w:t xml:space="preserve">The disposable items are produced by the industry in great quantities and are relatively inexpensive. After usage, these biostable goods are discarded in the environment and therefore create serious ecological problems </w:t>
      </w:r>
      <w:r w:rsidRPr="007F693E">
        <w:rPr>
          <w:rFonts w:ascii="Times New Roman" w:eastAsia="Batang" w:hAnsi="Times New Roman" w:cs="Times New Roman"/>
          <w:iCs/>
          <w:kern w:val="24"/>
          <w:lang w:eastAsia="he-IL" w:bidi="he-IL"/>
        </w:rPr>
        <w:t>[1-4].</w:t>
      </w:r>
      <w:r w:rsidR="00514D9E" w:rsidRPr="00514D9E">
        <w:rPr>
          <w:rFonts w:ascii="Times New Roman" w:hAnsi="Times New Roman" w:cs="Times New Roman"/>
        </w:rPr>
        <w:t xml:space="preserve"> </w:t>
      </w:r>
      <w:r w:rsidR="00514D9E" w:rsidRPr="00CB11BE">
        <w:rPr>
          <w:rFonts w:ascii="Times New Roman" w:hAnsi="Times New Roman" w:cs="Times New Roman"/>
        </w:rPr>
        <w:t xml:space="preserve">Packaging waste forms a significant part of municipal solid waste and has caused increasing environmental concerns, resulting in a strengthening of various regulations aimed at reducing the amounts generated. </w:t>
      </w:r>
      <w:r w:rsidR="00514D9E">
        <w:rPr>
          <w:rFonts w:ascii="Times New Roman" w:hAnsi="Times New Roman" w:cs="Times New Roman"/>
        </w:rPr>
        <w:t>P</w:t>
      </w:r>
      <w:r w:rsidR="00514D9E" w:rsidRPr="00CB11BE">
        <w:rPr>
          <w:rFonts w:ascii="Times New Roman" w:hAnsi="Times New Roman" w:cs="Times New Roman"/>
        </w:rPr>
        <w:t xml:space="preserve">lastic </w:t>
      </w:r>
      <w:r w:rsidR="007F693E" w:rsidRPr="00CB11BE">
        <w:rPr>
          <w:rFonts w:ascii="Times New Roman" w:hAnsi="Times New Roman" w:cs="Times New Roman"/>
        </w:rPr>
        <w:t>waste imposes</w:t>
      </w:r>
      <w:r w:rsidR="00514D9E" w:rsidRPr="00CB11BE">
        <w:rPr>
          <w:rFonts w:ascii="Times New Roman" w:hAnsi="Times New Roman" w:cs="Times New Roman"/>
        </w:rPr>
        <w:t xml:space="preserve"> negative externalities such as greenhouse gas emissions or ecological damage. It is usually non-biodegradable and therefore can remain as waste in the environment for a very long time; it may pose risks to human health and the environment; in some cases, it can be difficult to reuse and/or recycle.</w:t>
      </w:r>
      <w:r w:rsidR="00514D9E">
        <w:rPr>
          <w:rFonts w:ascii="Times New Roman" w:hAnsi="Times New Roman" w:cs="Times New Roman"/>
        </w:rPr>
        <w:t xml:space="preserve"> </w:t>
      </w:r>
      <w:r w:rsidR="00514D9E" w:rsidRPr="002950E2">
        <w:rPr>
          <w:rFonts w:ascii="Times New Roman" w:eastAsia="Batang" w:hAnsi="Times New Roman" w:cs="Times New Roman"/>
          <w:iCs/>
          <w:kern w:val="24"/>
          <w:lang w:eastAsia="he-IL" w:bidi="he-IL"/>
        </w:rPr>
        <w:t xml:space="preserve"> The expected lifetime of polystyrene materials, for example, is several hundred years. Recycling of plastic items is an expensive process. Moreover, in some coun</w:t>
      </w:r>
      <w:r w:rsidR="00514D9E">
        <w:rPr>
          <w:rFonts w:ascii="Times New Roman" w:eastAsia="Batang" w:hAnsi="Times New Roman" w:cs="Times New Roman"/>
          <w:iCs/>
          <w:kern w:val="24"/>
          <w:lang w:eastAsia="he-IL" w:bidi="he-IL"/>
        </w:rPr>
        <w:t>tries</w:t>
      </w:r>
      <w:r w:rsidR="00514D9E" w:rsidRPr="002950E2">
        <w:rPr>
          <w:rFonts w:ascii="Times New Roman" w:eastAsia="Batang" w:hAnsi="Times New Roman" w:cs="Times New Roman"/>
          <w:iCs/>
          <w:kern w:val="24"/>
          <w:lang w:eastAsia="he-IL" w:bidi="he-IL"/>
        </w:rPr>
        <w:t xml:space="preserve"> the recycled plastics are prohibited as a material for production packaging for food.  </w:t>
      </w:r>
      <w:r w:rsidR="00514D9E" w:rsidRPr="002950E2">
        <w:rPr>
          <w:rFonts w:ascii="Times New Roman" w:eastAsia="Times New Roman" w:hAnsi="Times New Roman" w:cs="Times New Roman"/>
          <w:lang w:eastAsia="he-IL" w:bidi="he-IL"/>
        </w:rPr>
        <w:t xml:space="preserve"> </w:t>
      </w:r>
    </w:p>
    <w:p w:rsidR="00514D9E" w:rsidRDefault="00514D9E" w:rsidP="00514D9E">
      <w:pPr>
        <w:spacing w:after="0" w:line="240" w:lineRule="auto"/>
        <w:ind w:firstLine="360"/>
        <w:jc w:val="both"/>
      </w:pPr>
      <w:r w:rsidRPr="00CB11BE">
        <w:rPr>
          <w:rFonts w:ascii="Times New Roman" w:hAnsi="Times New Roman" w:cs="Times New Roman"/>
        </w:rPr>
        <w:t>Among other mate</w:t>
      </w:r>
      <w:r w:rsidRPr="004169A9">
        <w:rPr>
          <w:rFonts w:ascii="Times New Roman" w:hAnsi="Times New Roman" w:cs="Times New Roman"/>
        </w:rPr>
        <w:t>rials, a wide range of oil-based polymers is currently used in packaging applications. These are virtually all non-biodegradable, and some are difficult to recycle or reuse due to being complex composites having varying levels of contamination</w:t>
      </w:r>
      <w:r w:rsidR="008A3EF9">
        <w:rPr>
          <w:rFonts w:ascii="Times New Roman" w:hAnsi="Times New Roman" w:cs="Times New Roman"/>
        </w:rPr>
        <w:t>.</w:t>
      </w:r>
      <w:bookmarkStart w:id="0" w:name="_GoBack"/>
      <w:bookmarkEnd w:id="0"/>
    </w:p>
    <w:p w:rsidR="00514D9E" w:rsidRPr="004169A9" w:rsidRDefault="00514D9E" w:rsidP="00514D9E">
      <w:pPr>
        <w:spacing w:after="0" w:line="240" w:lineRule="auto"/>
        <w:ind w:firstLine="360"/>
        <w:contextualSpacing/>
        <w:jc w:val="both"/>
        <w:rPr>
          <w:rFonts w:ascii="Times New Roman" w:hAnsi="Times New Roman" w:cs="Times New Roman"/>
        </w:rPr>
      </w:pPr>
      <w:r w:rsidRPr="004169A9">
        <w:rPr>
          <w:rFonts w:ascii="Times New Roman" w:eastAsia="Times New Roman" w:hAnsi="Times New Roman" w:cs="Times New Roman"/>
          <w:lang w:eastAsia="he-IL" w:bidi="he-IL"/>
        </w:rPr>
        <w:t>The annual world consumption of non-</w:t>
      </w:r>
      <w:r w:rsidR="007F693E" w:rsidRPr="004169A9">
        <w:rPr>
          <w:rFonts w:ascii="Times New Roman" w:eastAsia="Times New Roman" w:hAnsi="Times New Roman" w:cs="Times New Roman"/>
          <w:lang w:eastAsia="he-IL" w:bidi="he-IL"/>
        </w:rPr>
        <w:t>biodegradable plastic</w:t>
      </w:r>
      <w:r w:rsidRPr="004169A9">
        <w:rPr>
          <w:rFonts w:ascii="Times New Roman" w:eastAsia="Times New Roman" w:hAnsi="Times New Roman" w:cs="Times New Roman"/>
          <w:lang w:eastAsia="he-IL" w:bidi="he-IL"/>
        </w:rPr>
        <w:t xml:space="preserve"> packaging is about </w:t>
      </w:r>
      <w:r w:rsidRPr="004169A9">
        <w:rPr>
          <w:rFonts w:ascii="Times New Roman" w:eastAsia="Times New Roman" w:hAnsi="Times New Roman" w:cs="Times New Roman"/>
          <w:bCs/>
          <w:lang w:eastAsia="he-IL" w:bidi="he-IL"/>
        </w:rPr>
        <w:t>200</w:t>
      </w:r>
      <w:r w:rsidRPr="004169A9">
        <w:rPr>
          <w:rFonts w:ascii="Times New Roman" w:eastAsia="Times New Roman" w:hAnsi="Times New Roman" w:cs="Times New Roman"/>
          <w:b/>
          <w:bCs/>
          <w:lang w:eastAsia="he-IL" w:bidi="he-IL"/>
        </w:rPr>
        <w:t xml:space="preserve"> </w:t>
      </w:r>
      <w:r w:rsidR="007F693E" w:rsidRPr="004169A9">
        <w:rPr>
          <w:rFonts w:ascii="Times New Roman" w:eastAsia="Times New Roman" w:hAnsi="Times New Roman" w:cs="Times New Roman"/>
          <w:lang w:eastAsia="he-IL" w:bidi="he-IL"/>
        </w:rPr>
        <w:t>million tons</w:t>
      </w:r>
      <w:r w:rsidRPr="004169A9">
        <w:rPr>
          <w:rFonts w:ascii="Times New Roman" w:eastAsia="Times New Roman" w:hAnsi="Times New Roman" w:cs="Times New Roman"/>
          <w:lang w:eastAsia="he-IL" w:bidi="he-IL"/>
        </w:rPr>
        <w:t xml:space="preserve">. More </w:t>
      </w:r>
      <w:r w:rsidRPr="004169A9">
        <w:rPr>
          <w:rFonts w:ascii="Times New Roman" w:eastAsia="Times New Roman" w:hAnsi="Times New Roman" w:cs="Times New Roman"/>
          <w:bCs/>
          <w:lang w:eastAsia="he-IL" w:bidi="he-IL"/>
        </w:rPr>
        <w:t>150</w:t>
      </w:r>
      <w:r w:rsidRPr="004169A9">
        <w:rPr>
          <w:rFonts w:ascii="Times New Roman" w:eastAsia="Times New Roman" w:hAnsi="Times New Roman" w:cs="Times New Roman"/>
          <w:lang w:eastAsia="he-IL" w:bidi="he-IL"/>
        </w:rPr>
        <w:t xml:space="preserve"> million tons are annual world consumption of paper and board packaging. The consumption of coated paper and board are about</w:t>
      </w:r>
      <w:r w:rsidRPr="004169A9">
        <w:rPr>
          <w:rFonts w:ascii="Times New Roman" w:eastAsia="Times New Roman" w:hAnsi="Times New Roman" w:cs="Times New Roman"/>
          <w:bCs/>
          <w:lang w:eastAsia="he-IL" w:bidi="he-IL"/>
        </w:rPr>
        <w:t xml:space="preserve"> 45</w:t>
      </w:r>
      <w:r w:rsidRPr="004169A9">
        <w:rPr>
          <w:rFonts w:ascii="Times New Roman" w:eastAsia="Times New Roman" w:hAnsi="Times New Roman" w:cs="Times New Roman"/>
          <w:lang w:eastAsia="he-IL" w:bidi="he-IL"/>
        </w:rPr>
        <w:t xml:space="preserve"> million tons per year.  </w:t>
      </w:r>
      <w:r w:rsidRPr="004169A9">
        <w:rPr>
          <w:rFonts w:ascii="Times New Roman" w:hAnsi="Times New Roman" w:cs="Times New Roman"/>
          <w:color w:val="444444"/>
          <w:lang w:val="en"/>
        </w:rPr>
        <w:t xml:space="preserve">The global paper packaging market was $213.8 billion in 2014 and is estimated to reach $306.73 billion by 2020 growing at a </w:t>
      </w:r>
      <w:r w:rsidRPr="004169A9">
        <w:rPr>
          <w:rFonts w:ascii="Times New Roman" w:eastAsia="Times New Roman" w:hAnsi="Times New Roman" w:cs="Times New Roman"/>
          <w:bCs/>
          <w:lang w:bidi="he-IL"/>
        </w:rPr>
        <w:t>Compound Annual Growth Rat</w:t>
      </w:r>
      <w:r>
        <w:rPr>
          <w:rFonts w:ascii="Times New Roman" w:eastAsia="Times New Roman" w:hAnsi="Times New Roman" w:cs="Times New Roman"/>
          <w:bCs/>
          <w:lang w:bidi="he-IL"/>
        </w:rPr>
        <w:t>e (</w:t>
      </w:r>
      <w:r w:rsidRPr="004169A9">
        <w:rPr>
          <w:rFonts w:ascii="Times New Roman" w:hAnsi="Times New Roman" w:cs="Times New Roman"/>
          <w:color w:val="444444"/>
          <w:lang w:val="en"/>
        </w:rPr>
        <w:t>CAGR</w:t>
      </w:r>
      <w:r>
        <w:rPr>
          <w:rFonts w:ascii="Times New Roman" w:hAnsi="Times New Roman" w:cs="Times New Roman"/>
          <w:color w:val="444444"/>
          <w:lang w:val="en"/>
        </w:rPr>
        <w:t>)</w:t>
      </w:r>
      <w:r w:rsidRPr="004169A9">
        <w:rPr>
          <w:rFonts w:ascii="Times New Roman" w:hAnsi="Times New Roman" w:cs="Times New Roman"/>
          <w:color w:val="444444"/>
          <w:lang w:val="en"/>
        </w:rPr>
        <w:t xml:space="preserve"> of 6.2%. Of the paper packaging market, paperboard is estimated to be the fastest growing market with a forecasted growth rate of 7.5% during the period 2014-2020 </w:t>
      </w:r>
      <w:r w:rsidRPr="007F693E">
        <w:rPr>
          <w:rFonts w:ascii="Times New Roman" w:hAnsi="Times New Roman" w:cs="Times New Roman"/>
        </w:rPr>
        <w:t>[</w:t>
      </w:r>
      <w:r w:rsidR="007F693E">
        <w:rPr>
          <w:rFonts w:ascii="Times New Roman" w:hAnsi="Times New Roman" w:cs="Times New Roman"/>
        </w:rPr>
        <w:t>5,6</w:t>
      </w:r>
      <w:r w:rsidRPr="007F693E">
        <w:rPr>
          <w:rFonts w:ascii="Times New Roman" w:hAnsi="Times New Roman" w:cs="Times New Roman"/>
        </w:rPr>
        <w:t>].</w:t>
      </w:r>
      <w:r w:rsidRPr="004169A9">
        <w:rPr>
          <w:rFonts w:ascii="Times New Roman" w:hAnsi="Times New Roman" w:cs="Times New Roman"/>
        </w:rPr>
        <w:t xml:space="preserve"> </w:t>
      </w:r>
    </w:p>
    <w:p w:rsidR="00514D9E" w:rsidRDefault="00514D9E" w:rsidP="00DA5FA5">
      <w:pPr>
        <w:tabs>
          <w:tab w:val="left" w:pos="360"/>
          <w:tab w:val="left" w:pos="1261"/>
        </w:tabs>
        <w:spacing w:after="0" w:line="240" w:lineRule="auto"/>
        <w:ind w:firstLine="360"/>
        <w:contextualSpacing/>
        <w:jc w:val="both"/>
        <w:rPr>
          <w:rFonts w:ascii="Times New Roman" w:eastAsia="Times New Roman" w:hAnsi="Times New Roman" w:cs="Times New Roman"/>
          <w:lang w:eastAsia="he-IL" w:bidi="he-IL"/>
        </w:rPr>
      </w:pPr>
      <w:r w:rsidRPr="007F693E">
        <w:rPr>
          <w:rFonts w:ascii="Times New Roman" w:hAnsi="Times New Roman" w:cs="Times New Roman"/>
        </w:rPr>
        <w:t xml:space="preserve">Figures </w:t>
      </w:r>
      <w:r w:rsidR="007F693E" w:rsidRPr="007F693E">
        <w:rPr>
          <w:rFonts w:ascii="Times New Roman" w:hAnsi="Times New Roman" w:cs="Times New Roman"/>
        </w:rPr>
        <w:t>1</w:t>
      </w:r>
      <w:r w:rsidRPr="007F693E">
        <w:rPr>
          <w:rFonts w:ascii="Times New Roman" w:hAnsi="Times New Roman" w:cs="Times New Roman"/>
        </w:rPr>
        <w:t xml:space="preserve"> [</w:t>
      </w:r>
      <w:r w:rsidR="007F693E">
        <w:rPr>
          <w:rFonts w:ascii="Times New Roman" w:hAnsi="Times New Roman" w:cs="Times New Roman"/>
        </w:rPr>
        <w:t>7</w:t>
      </w:r>
      <w:r w:rsidRPr="007F693E">
        <w:rPr>
          <w:rFonts w:ascii="Times New Roman" w:hAnsi="Times New Roman" w:cs="Times New Roman"/>
        </w:rPr>
        <w:t xml:space="preserve">] and </w:t>
      </w:r>
      <w:r w:rsidR="007F693E" w:rsidRPr="007F693E">
        <w:rPr>
          <w:rFonts w:ascii="Times New Roman" w:hAnsi="Times New Roman" w:cs="Times New Roman"/>
        </w:rPr>
        <w:t>2</w:t>
      </w:r>
      <w:r w:rsidRPr="007F693E">
        <w:rPr>
          <w:rFonts w:ascii="Times New Roman" w:hAnsi="Times New Roman" w:cs="Times New Roman"/>
        </w:rPr>
        <w:t xml:space="preserve"> [</w:t>
      </w:r>
      <w:r w:rsidR="007F693E">
        <w:rPr>
          <w:rFonts w:ascii="Times New Roman" w:hAnsi="Times New Roman" w:cs="Times New Roman"/>
        </w:rPr>
        <w:t>8] illustrate</w:t>
      </w:r>
      <w:r>
        <w:rPr>
          <w:rFonts w:ascii="Times New Roman" w:hAnsi="Times New Roman" w:cs="Times New Roman"/>
        </w:rPr>
        <w:t xml:space="preserve"> stable growth of production and consumption of plastic packaging materials in Europe   </w:t>
      </w:r>
    </w:p>
    <w:p w:rsidR="00514D9E" w:rsidRPr="00514D9E" w:rsidRDefault="00514D9E" w:rsidP="003A05EB">
      <w:pPr>
        <w:spacing w:after="0" w:line="240" w:lineRule="auto"/>
        <w:ind w:firstLine="360"/>
        <w:contextualSpacing/>
        <w:jc w:val="both"/>
        <w:rPr>
          <w:rFonts w:ascii="Times New Roman" w:eastAsia="Batang" w:hAnsi="Times New Roman" w:cs="Times New Roman"/>
          <w:iCs/>
          <w:kern w:val="24"/>
          <w:lang w:eastAsia="he-IL" w:bidi="he-IL"/>
        </w:rPr>
      </w:pPr>
    </w:p>
    <w:p w:rsidR="00514D9E" w:rsidRPr="00514D9E" w:rsidRDefault="00DA5FA5" w:rsidP="00DA5FA5">
      <w:pPr>
        <w:spacing w:after="0" w:line="240" w:lineRule="auto"/>
        <w:ind w:firstLine="360"/>
        <w:contextualSpacing/>
        <w:jc w:val="center"/>
        <w:rPr>
          <w:rFonts w:ascii="Times New Roman" w:eastAsia="Batang" w:hAnsi="Times New Roman" w:cs="Times New Roman"/>
          <w:iCs/>
          <w:kern w:val="24"/>
          <w:lang w:eastAsia="he-IL" w:bidi="he-IL"/>
        </w:rPr>
      </w:pPr>
      <w:r>
        <w:rPr>
          <w:noProof/>
          <w:lang w:val="ru-RU" w:eastAsia="ru-RU"/>
        </w:rPr>
        <w:drawing>
          <wp:inline distT="0" distB="0" distL="0" distR="0" wp14:anchorId="47C74957" wp14:editId="43557781">
            <wp:extent cx="2607532" cy="1915160"/>
            <wp:effectExtent l="0" t="0" r="25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09493" cy="1916600"/>
                    </a:xfrm>
                    <a:prstGeom prst="rect">
                      <a:avLst/>
                    </a:prstGeom>
                  </pic:spPr>
                </pic:pic>
              </a:graphicData>
            </a:graphic>
          </wp:inline>
        </w:drawing>
      </w:r>
    </w:p>
    <w:p w:rsidR="00514D9E" w:rsidRPr="00514D9E" w:rsidRDefault="00514D9E" w:rsidP="003A05EB">
      <w:pPr>
        <w:spacing w:after="0" w:line="240" w:lineRule="auto"/>
        <w:ind w:firstLine="360"/>
        <w:contextualSpacing/>
        <w:jc w:val="both"/>
        <w:rPr>
          <w:rFonts w:ascii="Times New Roman" w:eastAsia="Batang" w:hAnsi="Times New Roman" w:cs="Times New Roman"/>
          <w:iCs/>
          <w:kern w:val="24"/>
          <w:lang w:eastAsia="he-IL" w:bidi="he-IL"/>
        </w:rPr>
      </w:pPr>
    </w:p>
    <w:p w:rsidR="00DA5FA5" w:rsidRDefault="00DA5FA5" w:rsidP="00DA5FA5">
      <w:pPr>
        <w:tabs>
          <w:tab w:val="left" w:pos="1170"/>
        </w:tabs>
        <w:spacing w:after="0" w:line="240" w:lineRule="auto"/>
        <w:ind w:left="990" w:hanging="990"/>
        <w:jc w:val="both"/>
        <w:rPr>
          <w:rFonts w:ascii="Times New Roman" w:hAnsi="Times New Roman" w:cs="Times New Roman"/>
        </w:rPr>
      </w:pPr>
      <w:r w:rsidRPr="007F693E">
        <w:rPr>
          <w:rFonts w:ascii="Times New Roman" w:hAnsi="Times New Roman" w:cs="Times New Roman"/>
          <w:noProof/>
          <w:highlight w:val="yellow"/>
          <w:lang w:val="ru-RU" w:eastAsia="ru-RU"/>
        </w:rPr>
        <mc:AlternateContent>
          <mc:Choice Requires="wps">
            <w:drawing>
              <wp:anchor distT="0" distB="0" distL="114300" distR="114300" simplePos="0" relativeHeight="251660288" behindDoc="0" locked="0" layoutInCell="1" allowOverlap="1" wp14:anchorId="43119603" wp14:editId="14B4CDDB">
                <wp:simplePos x="0" y="0"/>
                <wp:positionH relativeFrom="column">
                  <wp:posOffset>6511290</wp:posOffset>
                </wp:positionH>
                <wp:positionV relativeFrom="paragraph">
                  <wp:posOffset>1498600</wp:posOffset>
                </wp:positionV>
                <wp:extent cx="214746" cy="263236"/>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214746" cy="263236"/>
                        </a:xfrm>
                        <a:prstGeom prst="rect">
                          <a:avLst/>
                        </a:prstGeom>
                        <a:solidFill>
                          <a:sysClr val="window" lastClr="FFFFFF"/>
                        </a:solidFill>
                        <a:ln w="6350">
                          <a:noFill/>
                        </a:ln>
                        <a:effectLst/>
                      </wps:spPr>
                      <wps:txbx>
                        <w:txbxContent>
                          <w:p w:rsidR="00DA5FA5" w:rsidRDefault="00DA5FA5" w:rsidP="00DA5F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512.7pt;margin-top:118pt;width:16.9pt;height: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" fillcolor="window" stroked="f" strokeweight=".5pt">
                <v:textbox>
                  <w:txbxContent>
                    <w:p w:rsidR="00DA5FA5" w:rsidRDefault="00DA5FA5" w:rsidP="00DA5FA5"/>
                  </w:txbxContent>
                </v:textbox>
              </v:shape>
            </w:pict>
          </mc:Fallback>
        </mc:AlternateContent>
      </w:r>
      <w:r w:rsidRPr="007F693E">
        <w:rPr>
          <w:rFonts w:ascii="Times New Roman" w:hAnsi="Times New Roman" w:cs="Times New Roman"/>
          <w:noProof/>
          <w:highlight w:val="yellow"/>
          <w:lang w:val="ru-RU" w:eastAsia="ru-RU"/>
        </w:rPr>
        <mc:AlternateContent>
          <mc:Choice Requires="wps">
            <w:drawing>
              <wp:anchor distT="0" distB="0" distL="114300" distR="114300" simplePos="0" relativeHeight="251659264" behindDoc="0" locked="0" layoutInCell="1" allowOverlap="1" wp14:anchorId="7749F916" wp14:editId="6BE5B979">
                <wp:simplePos x="0" y="0"/>
                <wp:positionH relativeFrom="column">
                  <wp:posOffset>6358890</wp:posOffset>
                </wp:positionH>
                <wp:positionV relativeFrom="paragraph">
                  <wp:posOffset>1346200</wp:posOffset>
                </wp:positionV>
                <wp:extent cx="214746" cy="263236"/>
                <wp:effectExtent l="0" t="0" r="0" b="3810"/>
                <wp:wrapNone/>
                <wp:docPr id="29" name="Text Box 29"/>
                <wp:cNvGraphicFramePr/>
                <a:graphic xmlns:a="http://schemas.openxmlformats.org/drawingml/2006/main">
                  <a:graphicData uri="http://schemas.microsoft.com/office/word/2010/wordprocessingShape">
                    <wps:wsp>
                      <wps:cNvSpPr txBox="1"/>
                      <wps:spPr>
                        <a:xfrm>
                          <a:off x="0" y="0"/>
                          <a:ext cx="214746" cy="263236"/>
                        </a:xfrm>
                        <a:prstGeom prst="rect">
                          <a:avLst/>
                        </a:prstGeom>
                        <a:solidFill>
                          <a:sysClr val="window" lastClr="FFFFFF"/>
                        </a:solidFill>
                        <a:ln w="6350">
                          <a:noFill/>
                        </a:ln>
                        <a:effectLst/>
                      </wps:spPr>
                      <wps:txbx>
                        <w:txbxContent>
                          <w:p w:rsidR="00DA5FA5" w:rsidRDefault="00DA5FA5" w:rsidP="00DA5F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7" type="#_x0000_t202" style="position:absolute;left:0;text-align:left;margin-left:500.7pt;margin-top:106pt;width:16.9pt;height: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" fillcolor="window" stroked="f" strokeweight=".5pt">
                <v:textbox>
                  <w:txbxContent>
                    <w:p w:rsidR="00DA5FA5" w:rsidRDefault="00DA5FA5" w:rsidP="00DA5FA5"/>
                  </w:txbxContent>
                </v:textbox>
              </v:shape>
            </w:pict>
          </mc:Fallback>
        </mc:AlternateContent>
      </w:r>
      <w:r w:rsidRPr="007F693E">
        <w:rPr>
          <w:rFonts w:ascii="Times New Roman" w:hAnsi="Times New Roman" w:cs="Times New Roman"/>
          <w:highlight w:val="yellow"/>
        </w:rPr>
        <w:t xml:space="preserve">Figure </w:t>
      </w:r>
      <w:r w:rsidR="007F693E" w:rsidRPr="007F693E">
        <w:rPr>
          <w:rFonts w:ascii="Times New Roman" w:hAnsi="Times New Roman" w:cs="Times New Roman"/>
        </w:rPr>
        <w:t>1</w:t>
      </w:r>
      <w:r w:rsidRPr="007F693E">
        <w:rPr>
          <w:rFonts w:ascii="Times New Roman" w:hAnsi="Times New Roman" w:cs="Times New Roman"/>
        </w:rPr>
        <w:t>.</w:t>
      </w:r>
      <w:r w:rsidRPr="004169A9">
        <w:rPr>
          <w:rFonts w:ascii="Times New Roman" w:hAnsi="Times New Roman" w:cs="Times New Roman"/>
        </w:rPr>
        <w:t xml:space="preserve"> Tendency of production of plastic packages in Europe (Index = 100 in 1997 ) : </w:t>
      </w:r>
      <w:r w:rsidRPr="004169A9">
        <w:rPr>
          <w:rFonts w:ascii="Times New Roman" w:hAnsi="Times New Roman" w:cs="Times New Roman"/>
          <w:b/>
        </w:rPr>
        <w:t>1</w:t>
      </w:r>
      <w:r w:rsidRPr="004169A9">
        <w:rPr>
          <w:rFonts w:ascii="Times New Roman" w:hAnsi="Times New Roman" w:cs="Times New Roman"/>
        </w:rPr>
        <w:t xml:space="preserve">- </w:t>
      </w:r>
      <w:r w:rsidRPr="00DA5FA5">
        <w:rPr>
          <w:rFonts w:ascii="Times New Roman" w:hAnsi="Times New Roman" w:cs="Times New Roman"/>
        </w:rPr>
        <w:t xml:space="preserve">   </w:t>
      </w:r>
      <w:r w:rsidRPr="004169A9">
        <w:rPr>
          <w:rFonts w:ascii="Times New Roman" w:hAnsi="Times New Roman" w:cs="Times New Roman"/>
        </w:rPr>
        <w:t xml:space="preserve">Germany, </w:t>
      </w:r>
      <w:r w:rsidRPr="004169A9">
        <w:rPr>
          <w:rFonts w:ascii="Times New Roman" w:hAnsi="Times New Roman" w:cs="Times New Roman"/>
          <w:b/>
        </w:rPr>
        <w:t>2</w:t>
      </w:r>
      <w:r w:rsidRPr="004169A9">
        <w:rPr>
          <w:rFonts w:ascii="Times New Roman" w:hAnsi="Times New Roman" w:cs="Times New Roman"/>
        </w:rPr>
        <w:t xml:space="preserve">- Ireland, </w:t>
      </w:r>
      <w:r w:rsidRPr="004169A9">
        <w:rPr>
          <w:rFonts w:ascii="Times New Roman" w:hAnsi="Times New Roman" w:cs="Times New Roman"/>
          <w:b/>
        </w:rPr>
        <w:t>3</w:t>
      </w:r>
      <w:r w:rsidRPr="004169A9">
        <w:rPr>
          <w:rFonts w:ascii="Times New Roman" w:hAnsi="Times New Roman" w:cs="Times New Roman"/>
        </w:rPr>
        <w:t xml:space="preserve">- Belgium, </w:t>
      </w:r>
      <w:r w:rsidRPr="004169A9">
        <w:rPr>
          <w:rFonts w:ascii="Times New Roman" w:hAnsi="Times New Roman" w:cs="Times New Roman"/>
          <w:b/>
        </w:rPr>
        <w:t>4</w:t>
      </w:r>
      <w:r w:rsidRPr="004169A9">
        <w:rPr>
          <w:rFonts w:ascii="Times New Roman" w:hAnsi="Times New Roman" w:cs="Times New Roman"/>
        </w:rPr>
        <w:t xml:space="preserve">- Sweden, </w:t>
      </w:r>
      <w:r w:rsidRPr="004169A9">
        <w:rPr>
          <w:rFonts w:ascii="Times New Roman" w:hAnsi="Times New Roman" w:cs="Times New Roman"/>
          <w:b/>
        </w:rPr>
        <w:t>5</w:t>
      </w:r>
      <w:r w:rsidRPr="004169A9">
        <w:rPr>
          <w:rFonts w:ascii="Times New Roman" w:hAnsi="Times New Roman" w:cs="Times New Roman"/>
        </w:rPr>
        <w:t xml:space="preserve">- Great Britain , </w:t>
      </w:r>
      <w:r w:rsidRPr="004169A9">
        <w:rPr>
          <w:rFonts w:ascii="Times New Roman" w:hAnsi="Times New Roman" w:cs="Times New Roman"/>
          <w:b/>
        </w:rPr>
        <w:t>6</w:t>
      </w:r>
      <w:r w:rsidRPr="004169A9">
        <w:rPr>
          <w:rFonts w:ascii="Times New Roman" w:hAnsi="Times New Roman" w:cs="Times New Roman"/>
        </w:rPr>
        <w:t>-Denmark .</w:t>
      </w:r>
    </w:p>
    <w:p w:rsidR="00514D9E" w:rsidRPr="00514D9E" w:rsidRDefault="00514D9E" w:rsidP="003A05EB">
      <w:pPr>
        <w:spacing w:after="0" w:line="240" w:lineRule="auto"/>
        <w:ind w:firstLine="360"/>
        <w:contextualSpacing/>
        <w:jc w:val="both"/>
        <w:rPr>
          <w:rFonts w:ascii="Times New Roman" w:eastAsia="Batang" w:hAnsi="Times New Roman" w:cs="Times New Roman"/>
          <w:iCs/>
          <w:kern w:val="24"/>
          <w:lang w:eastAsia="he-IL" w:bidi="he-IL"/>
        </w:rPr>
      </w:pPr>
    </w:p>
    <w:p w:rsidR="007F693E" w:rsidRDefault="007F693E" w:rsidP="007F693E">
      <w:pPr>
        <w:spacing w:after="0" w:line="240" w:lineRule="auto"/>
        <w:ind w:firstLine="360"/>
        <w:contextualSpacing/>
        <w:jc w:val="both"/>
        <w:rPr>
          <w:rFonts w:ascii="Times New Roman" w:hAnsi="Times New Roman" w:cs="Times New Roman"/>
        </w:rPr>
      </w:pPr>
      <w:r>
        <w:rPr>
          <w:rFonts w:ascii="Times New Roman" w:hAnsi="Times New Roman" w:cs="Times New Roman"/>
        </w:rPr>
        <w:t xml:space="preserve">In </w:t>
      </w:r>
      <w:r w:rsidRPr="00CB11BE">
        <w:rPr>
          <w:rFonts w:ascii="Times New Roman" w:hAnsi="Times New Roman" w:cs="Times New Roman"/>
        </w:rPr>
        <w:t>2008, total generation of post-consumer plastic waste in EU-27, Norway and Switzerland was 24.9 Mt. Packaging is by far the largest contributor to plastic waste at 63%.</w:t>
      </w:r>
    </w:p>
    <w:p w:rsidR="0014416E" w:rsidRPr="00514D9E" w:rsidRDefault="007F693E" w:rsidP="007F693E">
      <w:pPr>
        <w:spacing w:after="0" w:line="240" w:lineRule="auto"/>
        <w:ind w:firstLine="360"/>
        <w:contextualSpacing/>
        <w:jc w:val="both"/>
      </w:pPr>
      <w:r w:rsidRPr="002950E2">
        <w:rPr>
          <w:rFonts w:ascii="Times New Roman" w:eastAsia="Times New Roman" w:hAnsi="Times New Roman" w:cs="Times New Roman"/>
          <w:lang w:eastAsia="he-IL" w:bidi="he-IL"/>
        </w:rPr>
        <w:t xml:space="preserve">Due to biostability of synthetic materials the tendency to use biodegradable disposable packaging materials has steadily increased in the last decade. </w:t>
      </w:r>
      <w:r w:rsidRPr="004169A9">
        <w:rPr>
          <w:rFonts w:ascii="Times New Roman" w:hAnsi="Times New Roman" w:cs="Times New Roman"/>
        </w:rPr>
        <w:t xml:space="preserve">Recently, significant progress has been made in the development of biodegradable plastics, largely from renewable natural resources, to produce biodegradable materials with similar functionality to that of oil-based polymers. The expansion in these bio-based materials has several potential benefits for greenhouse gas balances and other </w:t>
      </w:r>
      <w:r w:rsidRPr="004169A9">
        <w:rPr>
          <w:rFonts w:ascii="Times New Roman" w:hAnsi="Times New Roman" w:cs="Times New Roman"/>
        </w:rPr>
        <w:lastRenderedPageBreak/>
        <w:t>environmental impacts over whole life cycles and in the use of renewable, rather than finite resources. It is intended that use of biodegradable materials will contribute to sustainability and reduction in the environmental impact associated with disposal of oil-based polymers</w:t>
      </w:r>
      <w:r>
        <w:rPr>
          <w:rFonts w:ascii="Times New Roman" w:hAnsi="Times New Roman" w:cs="Times New Roman"/>
        </w:rPr>
        <w:t>.</w:t>
      </w:r>
      <w:r w:rsidR="00514D9E" w:rsidRPr="00514D9E">
        <w:t xml:space="preserve"> </w:t>
      </w:r>
    </w:p>
    <w:p w:rsidR="00E51F92" w:rsidRPr="00514D9E" w:rsidRDefault="00DA5FA5" w:rsidP="00DA5FA5">
      <w:pPr>
        <w:spacing w:after="0" w:line="240" w:lineRule="auto"/>
        <w:ind w:firstLine="360"/>
        <w:contextualSpacing/>
        <w:jc w:val="center"/>
        <w:rPr>
          <w:rFonts w:ascii="Times New Roman" w:eastAsia="Times New Roman" w:hAnsi="Times New Roman" w:cs="Times New Roman"/>
          <w:lang w:eastAsia="he-IL" w:bidi="he-IL"/>
        </w:rPr>
      </w:pPr>
      <w:r>
        <w:rPr>
          <w:noProof/>
          <w:lang w:val="ru-RU" w:eastAsia="ru-RU"/>
        </w:rPr>
        <w:drawing>
          <wp:inline distT="0" distB="0" distL="0" distR="0" wp14:anchorId="47831D9D" wp14:editId="0C13F557">
            <wp:extent cx="2827903" cy="1722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27903" cy="1722120"/>
                    </a:xfrm>
                    <a:prstGeom prst="rect">
                      <a:avLst/>
                    </a:prstGeom>
                  </pic:spPr>
                </pic:pic>
              </a:graphicData>
            </a:graphic>
          </wp:inline>
        </w:drawing>
      </w:r>
    </w:p>
    <w:p w:rsidR="00DA5FA5" w:rsidRPr="00CB11BE" w:rsidRDefault="00DA5FA5" w:rsidP="00DA5FA5">
      <w:pPr>
        <w:spacing w:after="0" w:line="240" w:lineRule="auto"/>
        <w:ind w:firstLine="360"/>
        <w:contextualSpacing/>
        <w:jc w:val="center"/>
        <w:rPr>
          <w:rFonts w:ascii="Times New Roman" w:hAnsi="Times New Roman" w:cs="Times New Roman"/>
        </w:rPr>
      </w:pPr>
      <w:r w:rsidRPr="007F693E">
        <w:rPr>
          <w:rFonts w:ascii="Times New Roman" w:hAnsi="Times New Roman" w:cs="Times New Roman"/>
          <w:b/>
        </w:rPr>
        <w:t xml:space="preserve">Figure </w:t>
      </w:r>
      <w:r w:rsidR="007F693E">
        <w:rPr>
          <w:rFonts w:ascii="Times New Roman" w:hAnsi="Times New Roman" w:cs="Times New Roman"/>
          <w:b/>
        </w:rPr>
        <w:t>2</w:t>
      </w:r>
      <w:r w:rsidRPr="007F693E">
        <w:rPr>
          <w:rFonts w:ascii="Times New Roman" w:hAnsi="Times New Roman" w:cs="Times New Roman"/>
        </w:rPr>
        <w:t>. Volume of plastic and bags produced in EU, 2003-2208 (Mt)</w:t>
      </w:r>
    </w:p>
    <w:p w:rsidR="00DA5FA5" w:rsidRPr="007F693E" w:rsidRDefault="00DA5FA5" w:rsidP="00DA5FA5">
      <w:pPr>
        <w:spacing w:after="0" w:line="240" w:lineRule="auto"/>
        <w:ind w:firstLine="360"/>
        <w:contextualSpacing/>
        <w:jc w:val="both"/>
        <w:rPr>
          <w:rFonts w:ascii="Times New Roman" w:hAnsi="Times New Roman" w:cs="Times New Roman"/>
        </w:rPr>
      </w:pPr>
    </w:p>
    <w:p w:rsidR="00343810" w:rsidRDefault="003A05EB" w:rsidP="007F693E">
      <w:pPr>
        <w:tabs>
          <w:tab w:val="left" w:pos="360"/>
        </w:tabs>
        <w:spacing w:after="0" w:line="240" w:lineRule="auto"/>
        <w:ind w:firstLine="360"/>
        <w:contextualSpacing/>
        <w:jc w:val="both"/>
        <w:rPr>
          <w:rFonts w:ascii="Times New Roman" w:eastAsia="Times New Roman" w:hAnsi="Times New Roman" w:cs="Times New Roman"/>
          <w:lang w:eastAsia="he-IL" w:bidi="he-IL"/>
        </w:rPr>
      </w:pPr>
      <w:r w:rsidRPr="002950E2">
        <w:rPr>
          <w:rFonts w:ascii="Times New Roman" w:eastAsia="Times New Roman" w:hAnsi="Times New Roman" w:cs="Times New Roman"/>
          <w:lang w:eastAsia="he-IL" w:bidi="he-IL"/>
        </w:rPr>
        <w:t>The main approach has been the manufacture of inexpensive goods from biodegradable and compostable natural materials such as starch, cellulose, proteins etc</w:t>
      </w:r>
      <w:r w:rsidR="007F693E">
        <w:rPr>
          <w:rFonts w:ascii="Times New Roman" w:eastAsia="Times New Roman" w:hAnsi="Times New Roman" w:cs="Times New Roman"/>
          <w:lang w:eastAsia="he-IL" w:bidi="he-IL"/>
        </w:rPr>
        <w:t>.</w:t>
      </w:r>
      <w:r w:rsidRPr="002950E2">
        <w:rPr>
          <w:rFonts w:ascii="Times New Roman" w:eastAsia="Times New Roman" w:hAnsi="Times New Roman" w:cs="Times New Roman"/>
          <w:lang w:eastAsia="he-IL" w:bidi="he-IL"/>
        </w:rPr>
        <w:t xml:space="preserve"> [</w:t>
      </w:r>
      <w:r w:rsidR="007F693E">
        <w:rPr>
          <w:rFonts w:ascii="Times New Roman" w:eastAsia="Times New Roman" w:hAnsi="Times New Roman" w:cs="Times New Roman"/>
          <w:lang w:eastAsia="he-IL" w:bidi="he-IL"/>
        </w:rPr>
        <w:t>9-14</w:t>
      </w:r>
      <w:r w:rsidRPr="002950E2">
        <w:rPr>
          <w:rFonts w:ascii="Times New Roman" w:eastAsia="Times New Roman" w:hAnsi="Times New Roman" w:cs="Times New Roman"/>
          <w:lang w:eastAsia="he-IL" w:bidi="he-IL"/>
        </w:rPr>
        <w:t xml:space="preserve">]. However, these natural biodegradable materials has several shortcomings, the most important being susceptibility to water, grease and various other liquids. The starch binder is water-soluble and penetrable to grease. </w:t>
      </w:r>
    </w:p>
    <w:p w:rsidR="00231E53" w:rsidRPr="00231E53" w:rsidRDefault="00231E53" w:rsidP="00231E53">
      <w:pPr>
        <w:widowControl w:val="0"/>
        <w:autoSpaceDE w:val="0"/>
        <w:autoSpaceDN w:val="0"/>
        <w:adjustRightInd w:val="0"/>
        <w:spacing w:after="0" w:line="240" w:lineRule="auto"/>
        <w:ind w:firstLine="360"/>
        <w:jc w:val="both"/>
        <w:rPr>
          <w:rFonts w:ascii="Times New Roman" w:eastAsia="Times New Roman" w:hAnsi="Times New Roman" w:cs="Times New Roman"/>
          <w:b/>
          <w:bCs/>
          <w:color w:val="0000FF"/>
          <w:lang w:bidi="he-IL"/>
        </w:rPr>
      </w:pPr>
      <w:r w:rsidRPr="00231E53">
        <w:rPr>
          <w:rFonts w:ascii="Times New Roman" w:hAnsi="Times New Roman" w:cs="Times New Roman"/>
        </w:rPr>
        <w:t>This chapter discusses the potential impacts of biodegradable packaging materials and their waste management, particularly via composting. It presents the key issues that inform judgements of the benefits these materials have in relation to conventional, petrochemical-based counterparts. Specific examples are given from new research on biodegradability in simulated ‘home’ composting systems. It is the view of the authors that biodegradable packaging materials are most suitable for single-use disposable applications where the post-consumer waste can be locally composted</w:t>
      </w:r>
      <w:r w:rsidR="007F693E">
        <w:rPr>
          <w:rFonts w:ascii="Times New Roman" w:hAnsi="Times New Roman" w:cs="Times New Roman"/>
        </w:rPr>
        <w:t>.</w:t>
      </w:r>
    </w:p>
    <w:p w:rsidR="00343810" w:rsidRPr="007F693E" w:rsidRDefault="00343810" w:rsidP="003A05EB">
      <w:pPr>
        <w:spacing w:after="0" w:line="240" w:lineRule="auto"/>
        <w:ind w:firstLine="360"/>
        <w:contextualSpacing/>
        <w:jc w:val="both"/>
        <w:rPr>
          <w:rFonts w:ascii="Times New Roman" w:eastAsia="Times New Roman" w:hAnsi="Times New Roman" w:cs="Times New Roman"/>
          <w:lang w:eastAsia="he-IL" w:bidi="he-IL"/>
        </w:rPr>
      </w:pPr>
      <w:r w:rsidRPr="007F693E">
        <w:rPr>
          <w:rFonts w:ascii="Times New Roman" w:hAnsi="Times New Roman" w:cs="Times New Roman"/>
        </w:rPr>
        <w:t xml:space="preserve">Cellulose materials - papers and cardboards, are widely used in the manufacturing of packaging. These materials are ecologically safe because they can undergo </w:t>
      </w:r>
      <w:r w:rsidRPr="007F693E">
        <w:rPr>
          <w:rStyle w:val="2105pt"/>
          <w:rFonts w:ascii="Times New Roman" w:hAnsi="Times New Roman" w:cs="Times New Roman"/>
          <w:color w:val="auto"/>
          <w:sz w:val="22"/>
          <w:szCs w:val="22"/>
        </w:rPr>
        <w:t xml:space="preserve">biodegradation and repulping. </w:t>
      </w:r>
      <w:r w:rsidRPr="007F693E">
        <w:rPr>
          <w:rFonts w:ascii="Times New Roman" w:hAnsi="Times New Roman" w:cs="Times New Roman"/>
        </w:rPr>
        <w:t>How</w:t>
      </w:r>
      <w:r w:rsidRPr="007F693E">
        <w:rPr>
          <w:rFonts w:ascii="Times New Roman" w:hAnsi="Times New Roman" w:cs="Times New Roman"/>
        </w:rPr>
        <w:softHyphen/>
        <w:t>ever, cellulose packaging is hydrophilic and por</w:t>
      </w:r>
      <w:r w:rsidRPr="007F693E">
        <w:rPr>
          <w:rFonts w:ascii="Times New Roman" w:hAnsi="Times New Roman" w:cs="Times New Roman"/>
        </w:rPr>
        <w:softHyphen/>
        <w:t>ous</w:t>
      </w:r>
      <w:r w:rsidRPr="007F693E">
        <w:rPr>
          <w:rFonts w:ascii="Times New Roman" w:eastAsia="Times New Roman" w:hAnsi="Times New Roman" w:cs="Times New Roman"/>
          <w:lang w:eastAsia="he-IL" w:bidi="he-IL"/>
        </w:rPr>
        <w:t xml:space="preserve"> and therefore swell in water</w:t>
      </w:r>
      <w:r w:rsidRPr="007F693E">
        <w:rPr>
          <w:rFonts w:ascii="Times New Roman" w:hAnsi="Times New Roman" w:cs="Times New Roman"/>
        </w:rPr>
        <w:t xml:space="preserve"> . </w:t>
      </w:r>
      <w:r w:rsidRPr="007F693E">
        <w:rPr>
          <w:rFonts w:ascii="Times New Roman" w:eastAsia="Times New Roman" w:hAnsi="Times New Roman" w:cs="Times New Roman"/>
          <w:lang w:eastAsia="he-IL" w:bidi="he-IL"/>
        </w:rPr>
        <w:t xml:space="preserve">When exposed to water or significant amounts of water vapor, these packaging materials lose form-stability and become susceptible to breakage. </w:t>
      </w:r>
      <w:r w:rsidRPr="007F693E">
        <w:rPr>
          <w:rFonts w:ascii="Times New Roman" w:hAnsi="Times New Roman" w:cs="Times New Roman"/>
        </w:rPr>
        <w:t>Therefore, it fails to protect packaged products from the negative effects of water, greases, vapors, gases and other environmental factors. In order to give them barrier properties, cellulose substrates are laminated or coated with polyolefins (poly</w:t>
      </w:r>
      <w:r w:rsidRPr="007F693E">
        <w:rPr>
          <w:rFonts w:ascii="Times New Roman" w:hAnsi="Times New Roman" w:cs="Times New Roman"/>
        </w:rPr>
        <w:softHyphen/>
        <w:t>ethylene, polypropylene) and other synthetic hy</w:t>
      </w:r>
      <w:r w:rsidRPr="007F693E">
        <w:rPr>
          <w:rFonts w:ascii="Times New Roman" w:hAnsi="Times New Roman" w:cs="Times New Roman"/>
        </w:rPr>
        <w:softHyphen/>
        <w:t>drophobic polymers. Despite the fact that cellulose-polyolefin composites possess good bar</w:t>
      </w:r>
      <w:r w:rsidRPr="007F693E">
        <w:rPr>
          <w:rFonts w:ascii="Times New Roman" w:hAnsi="Times New Roman" w:cs="Times New Roman"/>
        </w:rPr>
        <w:softHyphen/>
        <w:t>rier properties, their prospective application is problematic for ecological reasons. Since they are non-biodegradable and non-repulpable as papers or cardboards, and non-recyclable as common plastics, cellulose-polyolefin composites waste accumulates on dumps in immense amounts and pollutes the environment. This creates a sharp ecological problem.</w:t>
      </w:r>
    </w:p>
    <w:p w:rsidR="00A2406D" w:rsidRPr="007F693E" w:rsidRDefault="002950E2" w:rsidP="003A05EB">
      <w:pPr>
        <w:spacing w:after="0" w:line="240" w:lineRule="auto"/>
        <w:ind w:firstLine="360"/>
        <w:rPr>
          <w:rFonts w:ascii="Times New Roman" w:eastAsia="Times New Roman" w:hAnsi="Times New Roman" w:cs="Times New Roman"/>
          <w:lang w:eastAsia="he-IL" w:bidi="he-IL"/>
        </w:rPr>
      </w:pPr>
      <w:r w:rsidRPr="007F693E">
        <w:rPr>
          <w:rFonts w:ascii="Times New Roman" w:eastAsia="Times New Roman" w:hAnsi="Times New Roman" w:cs="Times New Roman"/>
          <w:lang w:eastAsia="he-IL" w:bidi="he-IL"/>
        </w:rPr>
        <w:t>To overcome the shortcomings of the natural hydrophilic materials,</w:t>
      </w:r>
      <w:r w:rsidR="00343810" w:rsidRPr="007F693E">
        <w:rPr>
          <w:rFonts w:ascii="Times New Roman" w:hAnsi="Times New Roman" w:cs="Times New Roman"/>
        </w:rPr>
        <w:t xml:space="preserve"> it is necessary to develop advanced, environmentally friendly, hydrophobic polymer materials that are capable of recycling and biodegradation.</w:t>
      </w:r>
      <w:r w:rsidRPr="007F693E">
        <w:rPr>
          <w:rFonts w:ascii="Times New Roman" w:eastAsia="Times New Roman" w:hAnsi="Times New Roman" w:cs="Times New Roman"/>
          <w:lang w:eastAsia="he-IL" w:bidi="he-IL"/>
        </w:rPr>
        <w:t>.</w:t>
      </w:r>
    </w:p>
    <w:p w:rsidR="000705A3" w:rsidRPr="007F693E" w:rsidRDefault="000705A3" w:rsidP="007F693E">
      <w:pPr>
        <w:spacing w:after="0" w:line="240" w:lineRule="auto"/>
        <w:ind w:firstLine="360"/>
        <w:jc w:val="both"/>
        <w:rPr>
          <w:rFonts w:ascii="Times New Roman" w:hAnsi="Times New Roman" w:cs="Times New Roman"/>
        </w:rPr>
      </w:pPr>
      <w:r w:rsidRPr="007F693E">
        <w:rPr>
          <w:rFonts w:ascii="Times New Roman" w:hAnsi="Times New Roman" w:cs="Times New Roman"/>
        </w:rPr>
        <w:t xml:space="preserve">The most attempts to manufacture biodegradable packaging were focused on developing biodegradable plastic films. </w:t>
      </w:r>
      <w:r w:rsidR="00755B73" w:rsidRPr="007F693E">
        <w:rPr>
          <w:rFonts w:ascii="Times New Roman" w:hAnsi="Times New Roman" w:cs="Times New Roman"/>
        </w:rPr>
        <w:t xml:space="preserve">Creation of </w:t>
      </w:r>
      <w:r w:rsidRPr="007F693E">
        <w:rPr>
          <w:rFonts w:ascii="Times New Roman" w:hAnsi="Times New Roman" w:cs="Times New Roman"/>
        </w:rPr>
        <w:t xml:space="preserve">biodegradable packaging products </w:t>
      </w:r>
      <w:r w:rsidR="00755B73" w:rsidRPr="007F693E">
        <w:rPr>
          <w:rFonts w:ascii="Times New Roman" w:hAnsi="Times New Roman" w:cs="Times New Roman"/>
        </w:rPr>
        <w:t xml:space="preserve">based on </w:t>
      </w:r>
      <w:r w:rsidRPr="007F693E">
        <w:rPr>
          <w:rFonts w:ascii="Times New Roman" w:hAnsi="Times New Roman" w:cs="Times New Roman"/>
        </w:rPr>
        <w:t xml:space="preserve">improving low barrier properties of cellulose-based materials by coating with special polymer composition. Moreover, the coated cellulose material is recyclable and biodegradable, like as ordinary paper or cardboard. </w:t>
      </w:r>
      <w:r w:rsidR="00755B73" w:rsidRPr="007F693E">
        <w:rPr>
          <w:rFonts w:ascii="Times New Roman" w:hAnsi="Times New Roman" w:cs="Times New Roman"/>
        </w:rPr>
        <w:t xml:space="preserve">These products </w:t>
      </w:r>
      <w:r w:rsidRPr="007F693E">
        <w:rPr>
          <w:rFonts w:ascii="Times New Roman" w:hAnsi="Times New Roman" w:cs="Times New Roman"/>
        </w:rPr>
        <w:t>can be included also into pulp composition</w:t>
      </w:r>
      <w:r w:rsidR="00755B73" w:rsidRPr="007F693E">
        <w:rPr>
          <w:rFonts w:ascii="Times New Roman" w:hAnsi="Times New Roman" w:cs="Times New Roman"/>
        </w:rPr>
        <w:t>.</w:t>
      </w:r>
    </w:p>
    <w:p w:rsidR="000705A3" w:rsidRPr="007F693E" w:rsidRDefault="00755B73" w:rsidP="007F693E">
      <w:pPr>
        <w:spacing w:after="0" w:line="240" w:lineRule="auto"/>
        <w:ind w:firstLine="360"/>
        <w:jc w:val="both"/>
        <w:rPr>
          <w:rFonts w:ascii="Times New Roman" w:eastAsia="Times New Roman" w:hAnsi="Times New Roman" w:cs="Times New Roman"/>
          <w:lang w:eastAsia="he-IL" w:bidi="he-IL"/>
        </w:rPr>
      </w:pPr>
      <w:r w:rsidRPr="007F693E">
        <w:rPr>
          <w:rFonts w:ascii="Times New Roman" w:eastAsia="Times New Roman" w:hAnsi="Times New Roman" w:cs="Times New Roman"/>
          <w:lang w:eastAsia="he-IL" w:bidi="he-IL"/>
        </w:rPr>
        <w:t>In this chapter, the technology of novel protective nanocoatings on surface of natural biodegradable packaging materials is described.</w:t>
      </w:r>
    </w:p>
    <w:p w:rsidR="00EB1BD0" w:rsidRPr="007F693E" w:rsidRDefault="00EB1BD0" w:rsidP="007F693E">
      <w:pPr>
        <w:widowControl w:val="0"/>
        <w:spacing w:after="0" w:line="240" w:lineRule="auto"/>
        <w:ind w:firstLine="360"/>
        <w:jc w:val="both"/>
        <w:rPr>
          <w:rFonts w:ascii="Times New Roman" w:eastAsia="Times New Roman" w:hAnsi="Times New Roman" w:cs="Times New Roman"/>
          <w:lang w:bidi="en-US"/>
        </w:rPr>
      </w:pPr>
      <w:r w:rsidRPr="007F693E">
        <w:rPr>
          <w:rFonts w:ascii="Times New Roman" w:eastAsia="Times New Roman" w:hAnsi="Times New Roman" w:cs="Times New Roman"/>
          <w:lang w:bidi="en-US"/>
        </w:rPr>
        <w:t>One from the most developed fields of the nano-technology is nanoplastics containing polymer binders and inorganic nanofillers, such as clay, silica, chalk, titanium dioxide, ceramics, etc. However, the inorganic nanofillers have the following disadvantages:</w:t>
      </w:r>
    </w:p>
    <w:p w:rsidR="00EB1BD0" w:rsidRPr="007F693E" w:rsidRDefault="00EB1BD0" w:rsidP="007F693E">
      <w:pPr>
        <w:widowControl w:val="0"/>
        <w:numPr>
          <w:ilvl w:val="0"/>
          <w:numId w:val="35"/>
        </w:numPr>
        <w:tabs>
          <w:tab w:val="left" w:pos="649"/>
        </w:tabs>
        <w:spacing w:after="0" w:line="240" w:lineRule="auto"/>
        <w:rPr>
          <w:rFonts w:ascii="Times New Roman" w:eastAsia="Times New Roman" w:hAnsi="Times New Roman" w:cs="Times New Roman"/>
          <w:lang w:bidi="en-US"/>
        </w:rPr>
      </w:pPr>
      <w:r w:rsidRPr="007F693E">
        <w:rPr>
          <w:rFonts w:ascii="Times New Roman" w:eastAsia="Times New Roman" w:hAnsi="Times New Roman" w:cs="Times New Roman"/>
          <w:lang w:bidi="en-US"/>
        </w:rPr>
        <w:t>High density increases weight of composites and articles</w:t>
      </w:r>
      <w:r w:rsidR="00DE05B8">
        <w:rPr>
          <w:rFonts w:ascii="Times New Roman" w:eastAsia="Times New Roman" w:hAnsi="Times New Roman" w:cs="Times New Roman"/>
          <w:lang w:bidi="en-US"/>
        </w:rPr>
        <w:t>;</w:t>
      </w:r>
    </w:p>
    <w:p w:rsidR="00EB1BD0" w:rsidRPr="007F693E" w:rsidRDefault="00EB1BD0" w:rsidP="007F693E">
      <w:pPr>
        <w:widowControl w:val="0"/>
        <w:numPr>
          <w:ilvl w:val="0"/>
          <w:numId w:val="35"/>
        </w:numPr>
        <w:tabs>
          <w:tab w:val="left" w:pos="649"/>
        </w:tabs>
        <w:spacing w:after="0" w:line="240" w:lineRule="auto"/>
        <w:rPr>
          <w:rFonts w:ascii="Times New Roman" w:eastAsia="Times New Roman" w:hAnsi="Times New Roman" w:cs="Times New Roman"/>
          <w:lang w:bidi="en-US"/>
        </w:rPr>
      </w:pPr>
      <w:r w:rsidRPr="007F693E">
        <w:rPr>
          <w:rFonts w:ascii="Times New Roman" w:eastAsia="Times New Roman" w:hAnsi="Times New Roman" w:cs="Times New Roman"/>
          <w:lang w:bidi="en-US"/>
        </w:rPr>
        <w:t>High abrasibility decreases life time of an equipment</w:t>
      </w:r>
      <w:r w:rsidR="00DE05B8">
        <w:rPr>
          <w:rFonts w:ascii="Times New Roman" w:eastAsia="Times New Roman" w:hAnsi="Times New Roman" w:cs="Times New Roman"/>
          <w:lang w:bidi="en-US"/>
        </w:rPr>
        <w:t>;</w:t>
      </w:r>
    </w:p>
    <w:p w:rsidR="00EB1BD0" w:rsidRPr="007F693E" w:rsidRDefault="00EB1BD0" w:rsidP="007F693E">
      <w:pPr>
        <w:widowControl w:val="0"/>
        <w:numPr>
          <w:ilvl w:val="0"/>
          <w:numId w:val="35"/>
        </w:numPr>
        <w:tabs>
          <w:tab w:val="left" w:pos="649"/>
        </w:tabs>
        <w:spacing w:after="0" w:line="240" w:lineRule="auto"/>
        <w:rPr>
          <w:rFonts w:ascii="Times New Roman" w:eastAsia="Times New Roman" w:hAnsi="Times New Roman" w:cs="Times New Roman"/>
          <w:lang w:bidi="en-US"/>
        </w:rPr>
      </w:pPr>
      <w:r w:rsidRPr="007F693E">
        <w:rPr>
          <w:rFonts w:ascii="Times New Roman" w:eastAsia="Times New Roman" w:hAnsi="Times New Roman" w:cs="Times New Roman"/>
          <w:lang w:bidi="en-US"/>
        </w:rPr>
        <w:t>High hardness hinders polishing of coatings</w:t>
      </w:r>
      <w:r w:rsidR="00DE05B8">
        <w:rPr>
          <w:rFonts w:ascii="Times New Roman" w:eastAsia="Times New Roman" w:hAnsi="Times New Roman" w:cs="Times New Roman"/>
          <w:lang w:bidi="en-US"/>
        </w:rPr>
        <w:t>;</w:t>
      </w:r>
    </w:p>
    <w:p w:rsidR="00EB1BD0" w:rsidRPr="007F693E" w:rsidRDefault="00EB1BD0" w:rsidP="007F693E">
      <w:pPr>
        <w:widowControl w:val="0"/>
        <w:numPr>
          <w:ilvl w:val="0"/>
          <w:numId w:val="35"/>
        </w:numPr>
        <w:tabs>
          <w:tab w:val="left" w:pos="649"/>
        </w:tabs>
        <w:spacing w:after="0" w:line="240" w:lineRule="auto"/>
        <w:rPr>
          <w:rFonts w:ascii="Times New Roman" w:eastAsia="Times New Roman" w:hAnsi="Times New Roman" w:cs="Times New Roman"/>
          <w:lang w:bidi="en-US"/>
        </w:rPr>
      </w:pPr>
      <w:r w:rsidRPr="007F693E">
        <w:rPr>
          <w:rFonts w:ascii="Times New Roman" w:eastAsia="Times New Roman" w:hAnsi="Times New Roman" w:cs="Times New Roman"/>
          <w:lang w:bidi="en-US"/>
        </w:rPr>
        <w:t>Low bonding ability with organic polymers hinders strength rising</w:t>
      </w:r>
      <w:r w:rsidR="00DE05B8">
        <w:rPr>
          <w:rFonts w:ascii="Times New Roman" w:eastAsia="Times New Roman" w:hAnsi="Times New Roman" w:cs="Times New Roman"/>
          <w:lang w:bidi="en-US"/>
        </w:rPr>
        <w:t>;</w:t>
      </w:r>
    </w:p>
    <w:p w:rsidR="007F693E" w:rsidRDefault="00EB1BD0" w:rsidP="007F693E">
      <w:pPr>
        <w:widowControl w:val="0"/>
        <w:numPr>
          <w:ilvl w:val="0"/>
          <w:numId w:val="35"/>
        </w:numPr>
        <w:tabs>
          <w:tab w:val="left" w:pos="649"/>
        </w:tabs>
        <w:spacing w:after="0" w:line="240" w:lineRule="auto"/>
        <w:rPr>
          <w:rFonts w:ascii="Times New Roman" w:eastAsia="Times New Roman" w:hAnsi="Times New Roman" w:cs="Times New Roman"/>
          <w:lang w:bidi="en-US"/>
        </w:rPr>
      </w:pPr>
      <w:r w:rsidRPr="007F693E">
        <w:rPr>
          <w:rFonts w:ascii="Times New Roman" w:eastAsia="Times New Roman" w:hAnsi="Times New Roman" w:cs="Times New Roman"/>
          <w:lang w:bidi="en-US"/>
        </w:rPr>
        <w:t>Bio-stability hinders production biodegradable plastics</w:t>
      </w:r>
      <w:r w:rsidR="007F693E">
        <w:rPr>
          <w:rFonts w:ascii="Times New Roman" w:eastAsia="Times New Roman" w:hAnsi="Times New Roman" w:cs="Times New Roman"/>
          <w:lang w:bidi="en-US"/>
        </w:rPr>
        <w:t xml:space="preserve"> </w:t>
      </w:r>
      <w:r w:rsidR="00DE05B8">
        <w:rPr>
          <w:rFonts w:ascii="Times New Roman" w:eastAsia="Times New Roman" w:hAnsi="Times New Roman" w:cs="Times New Roman"/>
          <w:lang w:bidi="en-US"/>
        </w:rPr>
        <w:t>;</w:t>
      </w:r>
    </w:p>
    <w:p w:rsidR="00EB1BD0" w:rsidRPr="007F693E" w:rsidRDefault="00EB1BD0" w:rsidP="007F693E">
      <w:pPr>
        <w:widowControl w:val="0"/>
        <w:numPr>
          <w:ilvl w:val="0"/>
          <w:numId w:val="35"/>
        </w:numPr>
        <w:tabs>
          <w:tab w:val="left" w:pos="649"/>
        </w:tabs>
        <w:spacing w:after="0" w:line="240" w:lineRule="auto"/>
        <w:rPr>
          <w:rFonts w:ascii="Times New Roman" w:eastAsia="Times New Roman" w:hAnsi="Times New Roman" w:cs="Times New Roman"/>
          <w:lang w:bidi="en-US"/>
        </w:rPr>
      </w:pPr>
      <w:r w:rsidRPr="007F693E">
        <w:rPr>
          <w:rFonts w:ascii="Times New Roman" w:eastAsia="Times New Roman" w:hAnsi="Times New Roman" w:cs="Times New Roman"/>
          <w:lang w:bidi="en-US"/>
        </w:rPr>
        <w:t>Settling ability in liquid systems causes to phases separation</w:t>
      </w:r>
      <w:r w:rsidR="00DE05B8">
        <w:rPr>
          <w:rFonts w:ascii="Times New Roman" w:eastAsia="Times New Roman" w:hAnsi="Times New Roman" w:cs="Times New Roman"/>
          <w:lang w:bidi="en-US"/>
        </w:rPr>
        <w:t>.</w:t>
      </w:r>
    </w:p>
    <w:p w:rsidR="007F693E" w:rsidRDefault="007F693E" w:rsidP="007F693E">
      <w:pPr>
        <w:widowControl w:val="0"/>
        <w:spacing w:after="0" w:line="240" w:lineRule="auto"/>
        <w:jc w:val="both"/>
        <w:rPr>
          <w:rFonts w:ascii="Times New Roman" w:eastAsia="Times New Roman" w:hAnsi="Times New Roman" w:cs="Times New Roman"/>
          <w:color w:val="FF0000"/>
          <w:lang w:bidi="en-US"/>
        </w:rPr>
      </w:pPr>
    </w:p>
    <w:p w:rsidR="00EB1BD0" w:rsidRPr="007F693E" w:rsidRDefault="00EB1BD0" w:rsidP="007F693E">
      <w:pPr>
        <w:widowControl w:val="0"/>
        <w:spacing w:after="0" w:line="240" w:lineRule="auto"/>
        <w:ind w:firstLine="360"/>
        <w:jc w:val="both"/>
        <w:rPr>
          <w:rFonts w:ascii="Times New Roman" w:eastAsia="Times New Roman" w:hAnsi="Times New Roman" w:cs="Times New Roman"/>
          <w:lang w:bidi="en-US"/>
        </w:rPr>
      </w:pPr>
      <w:r w:rsidRPr="007F693E">
        <w:rPr>
          <w:rFonts w:ascii="Times New Roman" w:eastAsia="Times New Roman" w:hAnsi="Times New Roman" w:cs="Times New Roman"/>
          <w:lang w:bidi="en-US"/>
        </w:rPr>
        <w:t>In contrast with nanoinorganic, nanoorganic fillers can contain various functional groups allowing them bonded with an organic polymer that leads to strength rising of the plastics. Moreover, organic nano-fillers such as nanocellulose will have low' density, low hardness and abrasibility . as well as increased settling stability of dispersions, etc. Besides, nano-organic fillers made from cellulose are biodegradable. Therefore, our aim was development preparation method of nano-cellulose and study main application fields of the new nanoproducts.</w:t>
      </w:r>
    </w:p>
    <w:p w:rsidR="00231E53" w:rsidRPr="00231E53" w:rsidRDefault="00231E53" w:rsidP="00DE05B8">
      <w:pPr>
        <w:widowControl w:val="0"/>
        <w:autoSpaceDE w:val="0"/>
        <w:autoSpaceDN w:val="0"/>
        <w:adjustRightInd w:val="0"/>
        <w:spacing w:after="0" w:line="240" w:lineRule="auto"/>
        <w:ind w:firstLine="360"/>
        <w:jc w:val="both"/>
        <w:rPr>
          <w:rFonts w:ascii="Times New Roman" w:eastAsia="Times New Roman" w:hAnsi="Times New Roman" w:cs="Times New Roman"/>
          <w:b/>
          <w:bCs/>
          <w:color w:val="0000FF"/>
          <w:lang w:bidi="he-IL"/>
        </w:rPr>
      </w:pPr>
      <w:r w:rsidRPr="00231E53">
        <w:rPr>
          <w:rFonts w:ascii="Times New Roman" w:hAnsi="Times New Roman" w:cs="Times New Roman"/>
        </w:rPr>
        <w:t>This chapter discusses the potential impacts of biodegradable packaging materials and their waste management, particularly via composting. It presents the key issues that inform judgements of the benefits these materials have in relation to conventional, petrochemical-based counterparts. Specific examples are given from new research on biodegradability in simulated ‘home’ composting systems. It is the view of the authors that biodegradable packaging materials are most suitable for single-use disposable applications where the post-consumer waste can be locally composted</w:t>
      </w:r>
      <w:r w:rsidR="00DE05B8">
        <w:rPr>
          <w:rFonts w:ascii="Times New Roman" w:hAnsi="Times New Roman" w:cs="Times New Roman"/>
        </w:rPr>
        <w:t>.</w:t>
      </w:r>
    </w:p>
    <w:p w:rsidR="00706132" w:rsidRDefault="00706132" w:rsidP="000C637D">
      <w:pPr>
        <w:spacing w:after="0" w:line="240" w:lineRule="auto"/>
        <w:ind w:left="360" w:hanging="360"/>
        <w:jc w:val="center"/>
        <w:rPr>
          <w:rFonts w:ascii="Times New Roman" w:hAnsi="Times New Roman" w:cs="Times New Roman"/>
          <w:b/>
          <w:bCs/>
        </w:rPr>
      </w:pPr>
      <w:r>
        <w:rPr>
          <w:rFonts w:ascii="Times New Roman" w:hAnsi="Times New Roman" w:cs="Times New Roman"/>
          <w:b/>
          <w:bCs/>
        </w:rPr>
        <w:t>♦</w:t>
      </w:r>
    </w:p>
    <w:p w:rsidR="00706132" w:rsidRPr="00F35398" w:rsidRDefault="00706132" w:rsidP="000C637D">
      <w:pPr>
        <w:spacing w:after="0" w:line="240" w:lineRule="auto"/>
        <w:ind w:left="360" w:hanging="360"/>
        <w:jc w:val="center"/>
        <w:rPr>
          <w:rFonts w:ascii="Times New Roman" w:hAnsi="Times New Roman" w:cs="Times New Roman"/>
          <w:b/>
          <w:bCs/>
        </w:rPr>
      </w:pPr>
      <w:r>
        <w:rPr>
          <w:rFonts w:ascii="Times New Roman" w:hAnsi="Times New Roman" w:cs="Times New Roman"/>
          <w:b/>
          <w:bCs/>
        </w:rPr>
        <w:t>♦   ♦</w:t>
      </w:r>
    </w:p>
    <w:p w:rsidR="00DD0519" w:rsidRPr="00DE05B8" w:rsidRDefault="00DD0519" w:rsidP="00DE05B8">
      <w:pPr>
        <w:widowControl w:val="0"/>
        <w:spacing w:after="0" w:line="240" w:lineRule="auto"/>
        <w:ind w:firstLine="360"/>
        <w:jc w:val="both"/>
        <w:rPr>
          <w:rFonts w:ascii="Times New Roman" w:eastAsia="Times New Roman" w:hAnsi="Times New Roman" w:cs="Times New Roman"/>
          <w:lang w:bidi="he-IL"/>
        </w:rPr>
      </w:pPr>
      <w:r w:rsidRPr="00DE05B8">
        <w:rPr>
          <w:rFonts w:ascii="Times New Roman" w:eastAsia="Times New Roman" w:hAnsi="Times New Roman" w:cs="Times New Roman"/>
          <w:lang w:bidi="he-IL"/>
        </w:rPr>
        <w:t>Skin has difficult multi-layer structure comprising exterior layer – stratum corneum, middle layer – epidermis and inner layer – dermis [1</w:t>
      </w:r>
      <w:r w:rsidR="00DE05B8" w:rsidRPr="00DE05B8">
        <w:rPr>
          <w:rFonts w:ascii="Times New Roman" w:eastAsia="Times New Roman" w:hAnsi="Times New Roman" w:cs="Times New Roman"/>
          <w:lang w:bidi="he-IL"/>
        </w:rPr>
        <w:t>5</w:t>
      </w:r>
      <w:r w:rsidRPr="00DE05B8">
        <w:rPr>
          <w:rFonts w:ascii="Times New Roman" w:eastAsia="Times New Roman" w:hAnsi="Times New Roman" w:cs="Times New Roman"/>
          <w:lang w:bidi="he-IL"/>
        </w:rPr>
        <w:t xml:space="preserve">]. To  prophylactic  skin  care,  the  cosmetic remedies  can  be  used  that  act  mainly  on  the  skin  exterior  layer.  In  the  case  of  skin  injury  or  disease,  a  specific  biocide (drug) is used that should be penetrate inside the skin through pores having average size of 50 µm. In order to prevent by-effects, improve effectiveness and impart the slow-release effect, as  well  as  to  extend  application  areas,  a  chemical  attachment  of  the  biocide  to  appropriate  carrier  should be performed.   </w:t>
      </w:r>
    </w:p>
    <w:p w:rsidR="00DD0519" w:rsidRPr="00DE05B8" w:rsidRDefault="00DD0519" w:rsidP="00343810">
      <w:pPr>
        <w:widowControl w:val="0"/>
        <w:autoSpaceDE w:val="0"/>
        <w:autoSpaceDN w:val="0"/>
        <w:adjustRightInd w:val="0"/>
        <w:spacing w:after="0" w:line="240" w:lineRule="auto"/>
        <w:ind w:firstLine="360"/>
        <w:jc w:val="both"/>
        <w:rPr>
          <w:rFonts w:ascii="Times New Roman" w:eastAsia="Times New Roman" w:hAnsi="Times New Roman" w:cs="Times New Roman"/>
          <w:lang w:bidi="he-IL"/>
        </w:rPr>
      </w:pPr>
      <w:r w:rsidRPr="00DD0519">
        <w:rPr>
          <w:rFonts w:ascii="Times New Roman" w:eastAsia="Times New Roman" w:hAnsi="Times New Roman" w:cs="Times New Roman"/>
          <w:color w:val="0000FF"/>
          <w:lang w:bidi="he-IL"/>
        </w:rPr>
        <w:t xml:space="preserve"> </w:t>
      </w:r>
      <w:r w:rsidRPr="00DE05B8">
        <w:rPr>
          <w:rFonts w:ascii="Times New Roman" w:eastAsia="Times New Roman" w:hAnsi="Times New Roman" w:cs="Times New Roman"/>
          <w:lang w:bidi="he-IL"/>
        </w:rPr>
        <w:t xml:space="preserve">Restricted materials are suitable as carrier of biologically active substances (BAS) in biology,  medicine and cosmetics. This carrier should meet the following requirements: </w:t>
      </w:r>
    </w:p>
    <w:p w:rsidR="00DD0519" w:rsidRPr="00DE05B8" w:rsidRDefault="00DD0519" w:rsidP="00DD0519">
      <w:pPr>
        <w:widowControl w:val="0"/>
        <w:numPr>
          <w:ilvl w:val="0"/>
          <w:numId w:val="6"/>
        </w:numPr>
        <w:autoSpaceDE w:val="0"/>
        <w:autoSpaceDN w:val="0"/>
        <w:adjustRightInd w:val="0"/>
        <w:spacing w:after="0" w:line="240" w:lineRule="auto"/>
        <w:ind w:left="0" w:firstLine="360"/>
        <w:jc w:val="both"/>
        <w:rPr>
          <w:rFonts w:ascii="Times New Roman" w:hAnsi="Times New Roman" w:cs="Times New Roman"/>
        </w:rPr>
      </w:pPr>
      <w:r w:rsidRPr="00DE05B8">
        <w:rPr>
          <w:rFonts w:ascii="Times New Roman" w:hAnsi="Times New Roman" w:cs="Times New Roman"/>
        </w:rPr>
        <w:t>It should be generally recognized as safe (GRAS)</w:t>
      </w:r>
      <w:r w:rsidR="00DE05B8" w:rsidRPr="00DE05B8">
        <w:rPr>
          <w:rFonts w:ascii="Times New Roman" w:hAnsi="Times New Roman" w:cs="Times New Roman"/>
        </w:rPr>
        <w:t>;</w:t>
      </w:r>
    </w:p>
    <w:p w:rsidR="00DD0519" w:rsidRPr="00DE05B8" w:rsidRDefault="00DD0519" w:rsidP="00DD0519">
      <w:pPr>
        <w:widowControl w:val="0"/>
        <w:numPr>
          <w:ilvl w:val="0"/>
          <w:numId w:val="6"/>
        </w:numPr>
        <w:autoSpaceDE w:val="0"/>
        <w:autoSpaceDN w:val="0"/>
        <w:adjustRightInd w:val="0"/>
        <w:spacing w:after="0" w:line="240" w:lineRule="auto"/>
        <w:ind w:left="0" w:firstLine="360"/>
        <w:jc w:val="both"/>
        <w:rPr>
          <w:rFonts w:ascii="Times New Roman" w:hAnsi="Times New Roman" w:cs="Times New Roman"/>
        </w:rPr>
      </w:pPr>
      <w:r w:rsidRPr="00DE05B8">
        <w:rPr>
          <w:rFonts w:ascii="Times New Roman" w:hAnsi="Times New Roman" w:cs="Times New Roman"/>
        </w:rPr>
        <w:t xml:space="preserve">To contain fine particles having a gentle sensation </w:t>
      </w:r>
      <w:r w:rsidR="00DE05B8" w:rsidRPr="00DE05B8">
        <w:rPr>
          <w:rFonts w:ascii="Times New Roman" w:hAnsi="Times New Roman" w:cs="Times New Roman"/>
        </w:rPr>
        <w:t>;</w:t>
      </w:r>
    </w:p>
    <w:p w:rsidR="00DD0519" w:rsidRPr="00DE05B8" w:rsidRDefault="00DD0519" w:rsidP="00DD0519">
      <w:pPr>
        <w:widowControl w:val="0"/>
        <w:numPr>
          <w:ilvl w:val="0"/>
          <w:numId w:val="6"/>
        </w:numPr>
        <w:autoSpaceDE w:val="0"/>
        <w:autoSpaceDN w:val="0"/>
        <w:adjustRightInd w:val="0"/>
        <w:spacing w:after="0" w:line="240" w:lineRule="auto"/>
        <w:ind w:left="0" w:firstLine="360"/>
        <w:jc w:val="both"/>
        <w:rPr>
          <w:rFonts w:ascii="Times New Roman" w:hAnsi="Times New Roman" w:cs="Times New Roman"/>
        </w:rPr>
      </w:pPr>
      <w:r w:rsidRPr="00DE05B8">
        <w:rPr>
          <w:rFonts w:ascii="Times New Roman" w:hAnsi="Times New Roman" w:cs="Times New Roman"/>
        </w:rPr>
        <w:t>To be insoluble in water, oils and various organic solvents</w:t>
      </w:r>
      <w:r w:rsidR="00DE05B8" w:rsidRPr="00DE05B8">
        <w:rPr>
          <w:rFonts w:ascii="Times New Roman" w:hAnsi="Times New Roman" w:cs="Times New Roman"/>
        </w:rPr>
        <w:t>;</w:t>
      </w:r>
      <w:r w:rsidRPr="00DE05B8">
        <w:rPr>
          <w:rFonts w:ascii="Times New Roman" w:hAnsi="Times New Roman" w:cs="Times New Roman"/>
        </w:rPr>
        <w:t xml:space="preserve">  </w:t>
      </w:r>
    </w:p>
    <w:p w:rsidR="00DD0519" w:rsidRPr="00DE05B8" w:rsidRDefault="00DD0519" w:rsidP="00DD0519">
      <w:pPr>
        <w:widowControl w:val="0"/>
        <w:numPr>
          <w:ilvl w:val="0"/>
          <w:numId w:val="6"/>
        </w:numPr>
        <w:autoSpaceDE w:val="0"/>
        <w:autoSpaceDN w:val="0"/>
        <w:adjustRightInd w:val="0"/>
        <w:spacing w:after="0" w:line="240" w:lineRule="auto"/>
        <w:ind w:left="0" w:firstLine="360"/>
        <w:jc w:val="both"/>
        <w:rPr>
          <w:rFonts w:ascii="Times New Roman" w:hAnsi="Times New Roman" w:cs="Times New Roman"/>
        </w:rPr>
      </w:pPr>
      <w:r w:rsidRPr="00DE05B8">
        <w:rPr>
          <w:rFonts w:ascii="Times New Roman" w:hAnsi="Times New Roman" w:cs="Times New Roman"/>
        </w:rPr>
        <w:t xml:space="preserve">To be able to modification in order to forming specific reactive  groups capable to bound BAS   </w:t>
      </w:r>
    </w:p>
    <w:p w:rsidR="00DD0519" w:rsidRPr="00DE05B8" w:rsidRDefault="00DD0519" w:rsidP="00DD0519">
      <w:pPr>
        <w:widowControl w:val="0"/>
        <w:numPr>
          <w:ilvl w:val="0"/>
          <w:numId w:val="6"/>
        </w:numPr>
        <w:autoSpaceDE w:val="0"/>
        <w:autoSpaceDN w:val="0"/>
        <w:adjustRightInd w:val="0"/>
        <w:spacing w:after="0" w:line="240" w:lineRule="auto"/>
        <w:ind w:left="0" w:firstLine="360"/>
        <w:jc w:val="both"/>
        <w:rPr>
          <w:rFonts w:ascii="Times New Roman" w:hAnsi="Times New Roman" w:cs="Times New Roman"/>
        </w:rPr>
      </w:pPr>
      <w:r w:rsidRPr="00DE05B8">
        <w:rPr>
          <w:rFonts w:ascii="Times New Roman" w:hAnsi="Times New Roman" w:cs="Times New Roman"/>
        </w:rPr>
        <w:t>To be stable to attached BAS</w:t>
      </w:r>
      <w:r w:rsidR="00DE05B8" w:rsidRPr="00DE05B8">
        <w:rPr>
          <w:rFonts w:ascii="Times New Roman" w:hAnsi="Times New Roman" w:cs="Times New Roman"/>
        </w:rPr>
        <w:t>;</w:t>
      </w:r>
    </w:p>
    <w:p w:rsidR="00DD0519" w:rsidRPr="00DE05B8" w:rsidRDefault="00DD0519" w:rsidP="00DD0519">
      <w:pPr>
        <w:widowControl w:val="0"/>
        <w:numPr>
          <w:ilvl w:val="0"/>
          <w:numId w:val="6"/>
        </w:numPr>
        <w:autoSpaceDE w:val="0"/>
        <w:autoSpaceDN w:val="0"/>
        <w:adjustRightInd w:val="0"/>
        <w:spacing w:after="0" w:line="240" w:lineRule="auto"/>
        <w:ind w:left="0" w:firstLine="360"/>
        <w:jc w:val="both"/>
        <w:rPr>
          <w:rFonts w:ascii="Times New Roman" w:hAnsi="Times New Roman" w:cs="Times New Roman"/>
        </w:rPr>
      </w:pPr>
      <w:r w:rsidRPr="00DE05B8">
        <w:rPr>
          <w:rFonts w:ascii="Times New Roman" w:hAnsi="Times New Roman" w:cs="Times New Roman"/>
        </w:rPr>
        <w:t xml:space="preserve">Not inhibit the attached BAS </w:t>
      </w:r>
      <w:r w:rsidR="00DE05B8" w:rsidRPr="00DE05B8">
        <w:rPr>
          <w:rFonts w:ascii="Times New Roman" w:hAnsi="Times New Roman" w:cs="Times New Roman"/>
        </w:rPr>
        <w:t>;</w:t>
      </w:r>
    </w:p>
    <w:p w:rsidR="00DD0519" w:rsidRPr="00DE05B8" w:rsidRDefault="00DD0519" w:rsidP="00DD0519">
      <w:pPr>
        <w:widowControl w:val="0"/>
        <w:numPr>
          <w:ilvl w:val="0"/>
          <w:numId w:val="6"/>
        </w:numPr>
        <w:autoSpaceDE w:val="0"/>
        <w:autoSpaceDN w:val="0"/>
        <w:adjustRightInd w:val="0"/>
        <w:spacing w:after="0" w:line="240" w:lineRule="auto"/>
        <w:ind w:left="0" w:firstLine="360"/>
        <w:jc w:val="both"/>
        <w:rPr>
          <w:rFonts w:ascii="Times New Roman" w:hAnsi="Times New Roman" w:cs="Times New Roman"/>
        </w:rPr>
      </w:pPr>
      <w:r w:rsidRPr="00DE05B8">
        <w:rPr>
          <w:rFonts w:ascii="Times New Roman" w:hAnsi="Times New Roman" w:cs="Times New Roman"/>
        </w:rPr>
        <w:t>Not interact with other ingredients of the drug composition</w:t>
      </w:r>
      <w:r w:rsidR="00DE05B8" w:rsidRPr="00DE05B8">
        <w:rPr>
          <w:rFonts w:ascii="Times New Roman" w:hAnsi="Times New Roman" w:cs="Times New Roman"/>
        </w:rPr>
        <w:t>.</w:t>
      </w:r>
      <w:r w:rsidRPr="00DE05B8">
        <w:rPr>
          <w:rFonts w:ascii="Times New Roman" w:hAnsi="Times New Roman" w:cs="Times New Roman"/>
        </w:rPr>
        <w:t xml:space="preserve">  </w:t>
      </w:r>
    </w:p>
    <w:p w:rsidR="00DD0519" w:rsidRDefault="00DD0519" w:rsidP="00DD0519">
      <w:pPr>
        <w:widowControl w:val="0"/>
        <w:autoSpaceDE w:val="0"/>
        <w:autoSpaceDN w:val="0"/>
        <w:adjustRightInd w:val="0"/>
        <w:spacing w:after="0" w:line="240" w:lineRule="auto"/>
        <w:ind w:firstLine="720"/>
        <w:jc w:val="both"/>
        <w:rPr>
          <w:rFonts w:ascii="Times New Roman" w:hAnsi="Times New Roman" w:cs="Times New Roman"/>
          <w:color w:val="0000FF"/>
        </w:rPr>
      </w:pPr>
    </w:p>
    <w:p w:rsidR="00DD0519" w:rsidRPr="00DE05B8" w:rsidRDefault="00DD0519" w:rsidP="00343810">
      <w:pPr>
        <w:widowControl w:val="0"/>
        <w:autoSpaceDE w:val="0"/>
        <w:autoSpaceDN w:val="0"/>
        <w:adjustRightInd w:val="0"/>
        <w:spacing w:after="0" w:line="240" w:lineRule="auto"/>
        <w:ind w:firstLine="360"/>
        <w:jc w:val="both"/>
        <w:rPr>
          <w:rFonts w:ascii="Times New Roman" w:hAnsi="Times New Roman" w:cs="Times New Roman"/>
        </w:rPr>
      </w:pPr>
      <w:r w:rsidRPr="00DE05B8">
        <w:rPr>
          <w:rFonts w:ascii="Times New Roman" w:hAnsi="Times New Roman" w:cs="Times New Roman"/>
        </w:rPr>
        <w:t>Microcrystalline cellulose (MCC) belongs to the GRAS-substances [</w:t>
      </w:r>
      <w:r w:rsidR="00DE05B8" w:rsidRPr="00DE05B8">
        <w:rPr>
          <w:rFonts w:ascii="Times New Roman" w:hAnsi="Times New Roman" w:cs="Times New Roman"/>
        </w:rPr>
        <w:t>16</w:t>
      </w:r>
      <w:r w:rsidRPr="00DE05B8">
        <w:rPr>
          <w:rFonts w:ascii="Times New Roman" w:hAnsi="Times New Roman" w:cs="Times New Roman"/>
        </w:rPr>
        <w:t xml:space="preserve">]. However, coarse particles (50-200 µm) and inertness hinder grafting of BAS to MCC and transdermal delivery of the particles through skin  pores.  To  use  cellulose  particles  as  biocarrier,  it  is  needed  to  reduce  the  size  of  the  particles to nanoscale and turn the material in a reactive.   </w:t>
      </w:r>
    </w:p>
    <w:p w:rsidR="00DD0519" w:rsidRPr="00DE05B8" w:rsidRDefault="0013232D" w:rsidP="00343810">
      <w:pPr>
        <w:widowControl w:val="0"/>
        <w:autoSpaceDE w:val="0"/>
        <w:autoSpaceDN w:val="0"/>
        <w:adjustRightInd w:val="0"/>
        <w:spacing w:after="0" w:line="240" w:lineRule="auto"/>
        <w:ind w:firstLine="360"/>
        <w:jc w:val="both"/>
        <w:rPr>
          <w:rFonts w:ascii="Times New Roman" w:hAnsi="Times New Roman" w:cs="Times New Roman"/>
        </w:rPr>
      </w:pPr>
      <w:r w:rsidRPr="00DE05B8">
        <w:rPr>
          <w:rFonts w:ascii="Times New Roman" w:hAnsi="Times New Roman" w:cs="Times New Roman"/>
        </w:rPr>
        <w:t>M</w:t>
      </w:r>
      <w:r w:rsidR="00DD0519" w:rsidRPr="00DE05B8">
        <w:rPr>
          <w:rFonts w:ascii="Times New Roman" w:hAnsi="Times New Roman" w:cs="Times New Roman"/>
        </w:rPr>
        <w:t>ethod for preparation of the reactive nano-cellulose biocarrier and discuss</w:t>
      </w:r>
      <w:r w:rsidRPr="00DE05B8">
        <w:rPr>
          <w:rFonts w:ascii="Times New Roman" w:hAnsi="Times New Roman" w:cs="Times New Roman"/>
        </w:rPr>
        <w:t xml:space="preserve">ion about </w:t>
      </w:r>
      <w:r w:rsidR="00DD0519" w:rsidRPr="00DE05B8">
        <w:rPr>
          <w:rFonts w:ascii="Times New Roman" w:hAnsi="Times New Roman" w:cs="Times New Roman"/>
        </w:rPr>
        <w:t xml:space="preserve"> some its biomedical and cosmetic applications</w:t>
      </w:r>
      <w:r w:rsidRPr="00DE05B8">
        <w:rPr>
          <w:rFonts w:ascii="Times New Roman" w:hAnsi="Times New Roman" w:cs="Times New Roman"/>
        </w:rPr>
        <w:t xml:space="preserve"> are presented </w:t>
      </w:r>
      <w:r w:rsidR="00DD0519" w:rsidRPr="00DE05B8">
        <w:rPr>
          <w:rFonts w:ascii="Times New Roman" w:hAnsi="Times New Roman" w:cs="Times New Roman"/>
        </w:rPr>
        <w:t xml:space="preserve">. </w:t>
      </w:r>
    </w:p>
    <w:p w:rsidR="00DD0519" w:rsidRPr="00DE05B8" w:rsidRDefault="00DD0519" w:rsidP="00DD0519">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bidi="he-IL"/>
        </w:rPr>
      </w:pPr>
      <w:r w:rsidRPr="00DE05B8">
        <w:rPr>
          <w:rFonts w:ascii="Times New Roman" w:eastAsia="Times New Roman" w:hAnsi="Times New Roman" w:cs="Times New Roman"/>
          <w:sz w:val="20"/>
          <w:szCs w:val="20"/>
          <w:lang w:bidi="he-IL"/>
        </w:rPr>
        <w:t xml:space="preserve"> </w:t>
      </w:r>
    </w:p>
    <w:p w:rsidR="00411297" w:rsidRPr="00411297" w:rsidRDefault="00411297" w:rsidP="00411297">
      <w:pPr>
        <w:widowControl w:val="0"/>
        <w:tabs>
          <w:tab w:val="left" w:pos="274"/>
        </w:tabs>
        <w:spacing w:after="0" w:line="240" w:lineRule="auto"/>
        <w:jc w:val="both"/>
        <w:rPr>
          <w:rFonts w:ascii="Times New Roman" w:eastAsia="Times New Roman" w:hAnsi="Times New Roman" w:cs="Times New Roman"/>
          <w:b/>
          <w:bCs/>
        </w:rPr>
      </w:pPr>
      <w:r w:rsidRPr="00411297">
        <w:rPr>
          <w:rFonts w:ascii="Times New Roman" w:eastAsia="Times New Roman" w:hAnsi="Times New Roman" w:cs="Times New Roman"/>
          <w:b/>
          <w:bCs/>
        </w:rPr>
        <w:t>NANO-CELLULOSE AND ITS APPLICATIONS</w:t>
      </w:r>
    </w:p>
    <w:p w:rsidR="00411297" w:rsidRPr="00411297" w:rsidRDefault="00411297" w:rsidP="00411297">
      <w:pPr>
        <w:widowControl w:val="0"/>
        <w:spacing w:after="0" w:line="240" w:lineRule="auto"/>
        <w:rPr>
          <w:rFonts w:ascii="Times New Roman" w:eastAsia="Courier New" w:hAnsi="Times New Roman" w:cs="Times New Roman"/>
          <w:b/>
          <w:color w:val="000000"/>
          <w:lang w:bidi="en-US"/>
        </w:rPr>
      </w:pPr>
    </w:p>
    <w:p w:rsidR="00411297" w:rsidRPr="00411297" w:rsidRDefault="00411297" w:rsidP="00411297">
      <w:pPr>
        <w:widowControl w:val="0"/>
        <w:spacing w:after="0" w:line="240" w:lineRule="auto"/>
        <w:rPr>
          <w:rFonts w:ascii="Times New Roman" w:eastAsia="Courier New" w:hAnsi="Times New Roman" w:cs="Times New Roman"/>
          <w:b/>
          <w:color w:val="000000"/>
          <w:lang w:bidi="en-US"/>
        </w:rPr>
      </w:pPr>
      <w:r w:rsidRPr="00411297">
        <w:rPr>
          <w:rFonts w:ascii="Times New Roman" w:eastAsia="Courier New" w:hAnsi="Times New Roman" w:cs="Times New Roman"/>
          <w:b/>
          <w:color w:val="000000"/>
          <w:lang w:bidi="en-US"/>
        </w:rPr>
        <w:t>Materials and methods</w:t>
      </w:r>
    </w:p>
    <w:p w:rsidR="00411297" w:rsidRPr="00411297" w:rsidRDefault="00411297" w:rsidP="00411297">
      <w:pPr>
        <w:widowControl w:val="0"/>
        <w:spacing w:after="0" w:line="240" w:lineRule="auto"/>
        <w:rPr>
          <w:rFonts w:ascii="Times New Roman" w:eastAsia="Courier New" w:hAnsi="Times New Roman" w:cs="Times New Roman"/>
          <w:b/>
          <w:color w:val="000000"/>
          <w:lang w:bidi="en-US"/>
        </w:rPr>
      </w:pPr>
    </w:p>
    <w:p w:rsidR="00411297" w:rsidRPr="00411297" w:rsidRDefault="00411297" w:rsidP="00411297">
      <w:pPr>
        <w:spacing w:after="0" w:line="240" w:lineRule="auto"/>
        <w:ind w:firstLine="360"/>
        <w:jc w:val="both"/>
        <w:rPr>
          <w:rFonts w:ascii="Times New Roman" w:eastAsia="Times New Roman" w:hAnsi="Times New Roman" w:cs="Times New Roman"/>
          <w:color w:val="000000"/>
          <w:lang w:val="en"/>
        </w:rPr>
      </w:pPr>
      <w:r w:rsidRPr="00411297">
        <w:rPr>
          <w:rFonts w:ascii="Times New Roman" w:hAnsi="Times New Roman" w:cs="Times New Roman"/>
          <w:color w:val="222222"/>
          <w:lang w:val="en"/>
        </w:rPr>
        <w:t>As it known cellulose is  the main building material of flora which forms the cellular walls of trees and other higher plants .</w:t>
      </w:r>
      <w:r w:rsidRPr="00411297">
        <w:rPr>
          <w:rFonts w:ascii="Times New Roman" w:hAnsi="Times New Roman" w:cs="Times New Roman"/>
        </w:rPr>
        <w:t xml:space="preserve">The </w:t>
      </w:r>
      <w:r w:rsidRPr="00411297">
        <w:rPr>
          <w:rFonts w:ascii="Times New Roman" w:hAnsi="Times New Roman" w:cs="Times New Roman"/>
          <w:color w:val="222222"/>
        </w:rPr>
        <w:t>structure</w:t>
      </w:r>
      <w:r w:rsidRPr="00411297">
        <w:rPr>
          <w:rFonts w:ascii="Times New Roman" w:hAnsi="Times New Roman" w:cs="Times New Roman"/>
          <w:color w:val="222222"/>
          <w:lang w:val="en"/>
        </w:rPr>
        <w:t xml:space="preserve"> </w:t>
      </w:r>
      <w:r w:rsidRPr="00411297">
        <w:rPr>
          <w:rFonts w:ascii="Times New Roman" w:hAnsi="Times New Roman" w:cs="Times New Roman"/>
          <w:color w:val="222222"/>
        </w:rPr>
        <w:t>of a molecule</w:t>
      </w:r>
      <w:r w:rsidRPr="00411297">
        <w:rPr>
          <w:rFonts w:ascii="Times New Roman" w:hAnsi="Times New Roman" w:cs="Times New Roman"/>
          <w:color w:val="222222"/>
          <w:lang w:val="en"/>
        </w:rPr>
        <w:t xml:space="preserve"> </w:t>
      </w:r>
      <w:r w:rsidRPr="00411297">
        <w:rPr>
          <w:rFonts w:ascii="Times New Roman" w:hAnsi="Times New Roman" w:cs="Times New Roman"/>
          <w:color w:val="222222"/>
        </w:rPr>
        <w:t>of cellulose</w:t>
      </w:r>
      <w:r w:rsidRPr="00411297">
        <w:rPr>
          <w:rFonts w:ascii="Times New Roman" w:hAnsi="Times New Roman" w:cs="Times New Roman"/>
          <w:color w:val="222222"/>
          <w:lang w:val="en"/>
        </w:rPr>
        <w:t xml:space="preserve"> </w:t>
      </w:r>
      <w:r w:rsidRPr="00DE05B8">
        <w:rPr>
          <w:rFonts w:ascii="Times New Roman" w:hAnsi="Times New Roman" w:cs="Times New Roman"/>
          <w:color w:val="222222"/>
          <w:lang w:val="en"/>
        </w:rPr>
        <w:t xml:space="preserve">(Figure </w:t>
      </w:r>
      <w:r w:rsidR="00DE05B8" w:rsidRPr="00DE05B8">
        <w:rPr>
          <w:rFonts w:ascii="Times New Roman" w:hAnsi="Times New Roman" w:cs="Times New Roman"/>
          <w:color w:val="222222"/>
          <w:lang w:val="en"/>
        </w:rPr>
        <w:t>3</w:t>
      </w:r>
      <w:r w:rsidRPr="00411297">
        <w:rPr>
          <w:rFonts w:ascii="Times New Roman" w:hAnsi="Times New Roman" w:cs="Times New Roman"/>
          <w:color w:val="222222"/>
          <w:lang w:val="en"/>
        </w:rPr>
        <w:t xml:space="preserve"> ) is a high-chain polysacharide consisting of n-glycosidic residues, linked by ether bridges  (1,4-β - glycosidic linkages) </w:t>
      </w:r>
    </w:p>
    <w:p w:rsidR="00411297" w:rsidRPr="00411297" w:rsidRDefault="00411297" w:rsidP="00411297">
      <w:pPr>
        <w:widowControl w:val="0"/>
        <w:spacing w:after="0" w:line="240" w:lineRule="auto"/>
        <w:ind w:firstLine="360"/>
        <w:jc w:val="both"/>
        <w:rPr>
          <w:rFonts w:ascii="Times New Roman" w:eastAsia="Times New Roman" w:hAnsi="Times New Roman" w:cs="Times New Roman"/>
          <w:lang w:val="en"/>
        </w:rPr>
      </w:pPr>
    </w:p>
    <w:p w:rsidR="00411297" w:rsidRPr="00411297" w:rsidRDefault="00411297" w:rsidP="00411297">
      <w:pPr>
        <w:widowControl w:val="0"/>
        <w:spacing w:after="0" w:line="226" w:lineRule="exact"/>
        <w:ind w:right="140" w:firstLine="360"/>
        <w:jc w:val="both"/>
        <w:rPr>
          <w:rFonts w:ascii="Times New Roman" w:eastAsia="Times New Roman" w:hAnsi="Times New Roman" w:cs="Times New Roman"/>
          <w:sz w:val="20"/>
          <w:szCs w:val="20"/>
        </w:rPr>
      </w:pPr>
    </w:p>
    <w:p w:rsidR="00411297" w:rsidRPr="00411297" w:rsidRDefault="00411297" w:rsidP="00411297">
      <w:pPr>
        <w:widowControl w:val="0"/>
        <w:spacing w:after="0" w:line="240" w:lineRule="auto"/>
        <w:ind w:firstLine="360"/>
        <w:jc w:val="center"/>
        <w:rPr>
          <w:rFonts w:ascii="Times New Roman" w:eastAsia="Times New Roman" w:hAnsi="Times New Roman" w:cs="Times New Roman"/>
          <w:sz w:val="20"/>
          <w:szCs w:val="20"/>
        </w:rPr>
      </w:pPr>
      <w:r w:rsidRPr="00411297">
        <w:rPr>
          <w:rFonts w:ascii="Times New Roman" w:eastAsia="Times New Roman" w:hAnsi="Times New Roman" w:cs="Times New Roman"/>
          <w:noProof/>
          <w:sz w:val="20"/>
          <w:szCs w:val="20"/>
          <w:lang w:val="ru-RU" w:eastAsia="ru-RU"/>
        </w:rPr>
        <w:drawing>
          <wp:inline distT="0" distB="0" distL="0" distR="0" wp14:anchorId="4F92ACAA" wp14:editId="48F6CCC0">
            <wp:extent cx="3375660" cy="2320872"/>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8120" cy="2322564"/>
                    </a:xfrm>
                    <a:prstGeom prst="rect">
                      <a:avLst/>
                    </a:prstGeom>
                    <a:noFill/>
                  </pic:spPr>
                </pic:pic>
              </a:graphicData>
            </a:graphic>
          </wp:inline>
        </w:drawing>
      </w:r>
    </w:p>
    <w:p w:rsidR="00411297" w:rsidRPr="00411297" w:rsidRDefault="00411297" w:rsidP="00411297">
      <w:pPr>
        <w:widowControl w:val="0"/>
        <w:spacing w:after="0" w:line="240" w:lineRule="auto"/>
        <w:ind w:firstLine="360"/>
        <w:jc w:val="both"/>
        <w:rPr>
          <w:rFonts w:ascii="Times New Roman" w:eastAsia="Times New Roman" w:hAnsi="Times New Roman" w:cs="Times New Roman"/>
          <w:sz w:val="20"/>
          <w:szCs w:val="20"/>
        </w:rPr>
      </w:pPr>
    </w:p>
    <w:p w:rsidR="00411297" w:rsidRPr="00411297" w:rsidRDefault="00411297" w:rsidP="00411297">
      <w:pPr>
        <w:widowControl w:val="0"/>
        <w:spacing w:after="0" w:line="240" w:lineRule="auto"/>
        <w:ind w:firstLine="360"/>
        <w:jc w:val="center"/>
        <w:rPr>
          <w:rFonts w:ascii="Times New Roman" w:eastAsia="Times New Roman" w:hAnsi="Times New Roman" w:cs="Times New Roman"/>
        </w:rPr>
      </w:pPr>
      <w:r w:rsidRPr="003621E2">
        <w:rPr>
          <w:rFonts w:ascii="Times New Roman" w:eastAsia="Times New Roman" w:hAnsi="Times New Roman" w:cs="Times New Roman"/>
          <w:b/>
        </w:rPr>
        <w:t xml:space="preserve">Figure </w:t>
      </w:r>
      <w:r w:rsidR="00DE05B8" w:rsidRPr="003621E2">
        <w:rPr>
          <w:rFonts w:ascii="Times New Roman" w:eastAsia="Times New Roman" w:hAnsi="Times New Roman" w:cs="Times New Roman"/>
          <w:b/>
        </w:rPr>
        <w:t>3</w:t>
      </w:r>
      <w:r w:rsidRPr="003621E2">
        <w:rPr>
          <w:rFonts w:ascii="Times New Roman" w:eastAsia="Times New Roman" w:hAnsi="Times New Roman" w:cs="Times New Roman"/>
        </w:rPr>
        <w:t>.</w:t>
      </w:r>
      <w:r w:rsidRPr="00411297">
        <w:rPr>
          <w:rFonts w:ascii="Times New Roman" w:eastAsia="Times New Roman" w:hAnsi="Times New Roman" w:cs="Times New Roman"/>
        </w:rPr>
        <w:t xml:space="preserve"> Structure of cellulose</w:t>
      </w:r>
    </w:p>
    <w:p w:rsidR="00411297" w:rsidRPr="00411297" w:rsidRDefault="00411297" w:rsidP="00411297">
      <w:pPr>
        <w:widowControl w:val="0"/>
        <w:spacing w:after="0" w:line="226" w:lineRule="exact"/>
        <w:ind w:right="140" w:firstLine="360"/>
        <w:jc w:val="both"/>
        <w:rPr>
          <w:rFonts w:ascii="Times New Roman" w:eastAsia="Times New Roman" w:hAnsi="Times New Roman" w:cs="Times New Roman"/>
        </w:rPr>
      </w:pPr>
    </w:p>
    <w:p w:rsidR="00411297" w:rsidRPr="00411297" w:rsidRDefault="00411297" w:rsidP="00411297">
      <w:pPr>
        <w:widowControl w:val="0"/>
        <w:spacing w:after="0" w:line="226" w:lineRule="exact"/>
        <w:ind w:right="140" w:firstLine="360"/>
        <w:jc w:val="both"/>
        <w:rPr>
          <w:rFonts w:ascii="Times New Roman" w:eastAsia="Times New Roman" w:hAnsi="Times New Roman" w:cs="Times New Roman"/>
          <w:b/>
          <w:bCs/>
          <w:color w:val="000000"/>
          <w:shd w:val="clear" w:color="auto" w:fill="FFFFFF"/>
          <w:lang w:bidi="en-US"/>
        </w:rPr>
      </w:pPr>
      <w:r w:rsidRPr="00411297">
        <w:rPr>
          <w:rFonts w:ascii="Times New Roman" w:eastAsia="Times New Roman" w:hAnsi="Times New Roman" w:cs="Times New Roman"/>
        </w:rPr>
        <w:t>Bleached wood cellulose (95% Alfa Cellulose</w:t>
      </w:r>
      <w:r w:rsidR="00A50136">
        <w:rPr>
          <w:rFonts w:ascii="Times New Roman" w:eastAsia="Times New Roman" w:hAnsi="Times New Roman" w:cs="Times New Roman"/>
        </w:rPr>
        <w:t>,</w:t>
      </w:r>
      <w:r w:rsidRPr="00411297">
        <w:rPr>
          <w:rFonts w:ascii="Times New Roman" w:eastAsia="Times New Roman" w:hAnsi="Times New Roman" w:cs="Times New Roman"/>
        </w:rPr>
        <w:t xml:space="preserve"> DP = 1180) was used as a raw material for preparation of the nano-cellulose </w:t>
      </w:r>
      <w:r w:rsidRPr="00411297">
        <w:rPr>
          <w:rFonts w:ascii="Times New Roman" w:eastAsia="Times New Roman" w:hAnsi="Times New Roman" w:cs="Times New Roman"/>
          <w:b/>
          <w:bCs/>
          <w:color w:val="000000"/>
          <w:shd w:val="clear" w:color="auto" w:fill="FFFFFF"/>
          <w:lang w:bidi="en-US"/>
        </w:rPr>
        <w:t>(</w:t>
      </w:r>
      <w:r w:rsidRPr="00411297">
        <w:rPr>
          <w:rFonts w:ascii="Times New Roman" w:eastAsia="Times New Roman" w:hAnsi="Times New Roman" w:cs="Times New Roman"/>
          <w:bCs/>
          <w:color w:val="000000"/>
          <w:shd w:val="clear" w:color="auto" w:fill="FFFFFF"/>
          <w:lang w:bidi="en-US"/>
        </w:rPr>
        <w:t>NanoCell</w:t>
      </w:r>
      <w:r w:rsidRPr="00411297">
        <w:rPr>
          <w:rFonts w:ascii="Times New Roman" w:eastAsia="Times New Roman" w:hAnsi="Times New Roman" w:cs="Times New Roman"/>
          <w:b/>
          <w:bCs/>
          <w:color w:val="000000"/>
          <w:shd w:val="clear" w:color="auto" w:fill="FFFFFF"/>
          <w:lang w:bidi="en-US"/>
        </w:rPr>
        <w:t>).</w:t>
      </w:r>
    </w:p>
    <w:p w:rsidR="00411297" w:rsidRPr="00411297" w:rsidRDefault="00411297" w:rsidP="00411297">
      <w:pPr>
        <w:widowControl w:val="0"/>
        <w:spacing w:after="0" w:line="240" w:lineRule="auto"/>
        <w:ind w:firstLine="360"/>
        <w:rPr>
          <w:rFonts w:ascii="Times New Roman" w:eastAsia="Courier New" w:hAnsi="Times New Roman" w:cs="Times New Roman"/>
          <w:color w:val="000000"/>
          <w:lang w:bidi="en-US"/>
        </w:rPr>
      </w:pPr>
      <w:r w:rsidRPr="00411297">
        <w:rPr>
          <w:rFonts w:ascii="Times New Roman" w:eastAsia="Courier New" w:hAnsi="Times New Roman" w:cs="Times New Roman"/>
          <w:bCs/>
          <w:color w:val="000000"/>
          <w:lang w:bidi="en-US"/>
        </w:rPr>
        <w:t>NanoCell</w:t>
      </w:r>
      <w:r w:rsidRPr="00411297">
        <w:rPr>
          <w:rFonts w:ascii="Times New Roman" w:eastAsia="Courier New" w:hAnsi="Times New Roman" w:cs="Times New Roman"/>
          <w:b/>
          <w:bCs/>
          <w:color w:val="000000"/>
          <w:lang w:bidi="en-US"/>
        </w:rPr>
        <w:t xml:space="preserve">- </w:t>
      </w:r>
      <w:r w:rsidRPr="00411297">
        <w:rPr>
          <w:rFonts w:ascii="Times New Roman" w:eastAsia="Courier New" w:hAnsi="Times New Roman" w:cs="Times New Roman"/>
          <w:color w:val="000000"/>
          <w:lang w:bidi="en-US"/>
        </w:rPr>
        <w:t xml:space="preserve">products were manufactured by process showing in </w:t>
      </w:r>
      <w:r w:rsidRPr="00DE05B8">
        <w:rPr>
          <w:rFonts w:ascii="Times New Roman" w:eastAsia="Courier New" w:hAnsi="Times New Roman" w:cs="Times New Roman"/>
          <w:color w:val="000000"/>
          <w:lang w:bidi="en-US"/>
        </w:rPr>
        <w:t>Table 1[</w:t>
      </w:r>
      <w:r w:rsidR="00DE05B8" w:rsidRPr="00DE05B8">
        <w:rPr>
          <w:rFonts w:ascii="Times New Roman" w:eastAsia="Courier New" w:hAnsi="Times New Roman" w:cs="Times New Roman"/>
          <w:color w:val="000000"/>
          <w:lang w:bidi="en-US"/>
        </w:rPr>
        <w:t>17</w:t>
      </w:r>
      <w:r w:rsidRPr="00DE05B8">
        <w:rPr>
          <w:rFonts w:ascii="Times New Roman" w:eastAsia="Courier New" w:hAnsi="Times New Roman" w:cs="Times New Roman"/>
          <w:color w:val="000000"/>
          <w:lang w:bidi="en-US"/>
        </w:rPr>
        <w:t>]</w:t>
      </w:r>
      <w:r w:rsidR="00DE05B8">
        <w:rPr>
          <w:rFonts w:ascii="Times New Roman" w:eastAsia="Courier New" w:hAnsi="Times New Roman" w:cs="Times New Roman"/>
          <w:color w:val="000000"/>
          <w:lang w:bidi="en-US"/>
        </w:rPr>
        <w:t>.</w:t>
      </w:r>
    </w:p>
    <w:p w:rsidR="00411297" w:rsidRPr="00411297" w:rsidRDefault="00411297" w:rsidP="00411297">
      <w:pPr>
        <w:widowControl w:val="0"/>
        <w:spacing w:after="0" w:line="222" w:lineRule="exact"/>
        <w:jc w:val="center"/>
        <w:rPr>
          <w:rFonts w:ascii="Times New Roman" w:eastAsia="Times New Roman" w:hAnsi="Times New Roman" w:cs="Times New Roman"/>
          <w:b/>
          <w:bCs/>
          <w:iCs/>
          <w:sz w:val="20"/>
          <w:szCs w:val="20"/>
        </w:rPr>
      </w:pPr>
    </w:p>
    <w:p w:rsidR="00411297" w:rsidRPr="00DE05B8" w:rsidRDefault="00411297" w:rsidP="00411297">
      <w:pPr>
        <w:widowControl w:val="0"/>
        <w:spacing w:after="0" w:line="222" w:lineRule="exact"/>
        <w:jc w:val="center"/>
        <w:rPr>
          <w:rFonts w:ascii="Times New Roman" w:eastAsia="Times New Roman" w:hAnsi="Times New Roman" w:cs="Times New Roman"/>
          <w:bCs/>
          <w:iCs/>
        </w:rPr>
      </w:pPr>
      <w:r w:rsidRPr="00DE05B8">
        <w:rPr>
          <w:rFonts w:ascii="Times New Roman" w:eastAsia="Times New Roman" w:hAnsi="Times New Roman" w:cs="Times New Roman"/>
          <w:b/>
          <w:bCs/>
          <w:iCs/>
        </w:rPr>
        <w:t xml:space="preserve">Table 1. </w:t>
      </w:r>
      <w:r w:rsidRPr="00DE05B8">
        <w:rPr>
          <w:rFonts w:ascii="Times New Roman" w:eastAsia="Times New Roman" w:hAnsi="Times New Roman" w:cs="Times New Roman"/>
          <w:bCs/>
          <w:iCs/>
        </w:rPr>
        <w:t>Main stages for manufacturing of the nanocellulose</w:t>
      </w:r>
    </w:p>
    <w:p w:rsidR="00411297" w:rsidRPr="00411297" w:rsidRDefault="00411297" w:rsidP="00411297">
      <w:pPr>
        <w:widowControl w:val="0"/>
        <w:spacing w:after="0" w:line="240" w:lineRule="auto"/>
        <w:ind w:firstLine="360"/>
        <w:rPr>
          <w:rFonts w:ascii="Times New Roman" w:eastAsia="Courier New" w:hAnsi="Times New Roman" w:cs="Times New Roman"/>
          <w:b/>
          <w:color w:val="000000"/>
          <w:lang w:bidi="en-US"/>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74"/>
        <w:gridCol w:w="4480"/>
        <w:gridCol w:w="1980"/>
      </w:tblGrid>
      <w:tr w:rsidR="00411297" w:rsidRPr="00411297" w:rsidTr="00453D0F">
        <w:trPr>
          <w:trHeight w:hRule="exact" w:val="490"/>
          <w:jc w:val="center"/>
        </w:trPr>
        <w:tc>
          <w:tcPr>
            <w:tcW w:w="974" w:type="dxa"/>
            <w:tcBorders>
              <w:top w:val="single" w:sz="4" w:space="0" w:color="auto"/>
              <w:left w:val="single" w:sz="4" w:space="0" w:color="auto"/>
              <w:bottom w:val="double" w:sz="4" w:space="0" w:color="auto"/>
            </w:tcBorders>
            <w:shd w:val="clear" w:color="auto" w:fill="BFBFBF" w:themeFill="background1" w:themeFillShade="BF"/>
          </w:tcPr>
          <w:p w:rsidR="00411297" w:rsidRPr="00DE05B8" w:rsidRDefault="00411297" w:rsidP="00411297">
            <w:pPr>
              <w:widowControl w:val="0"/>
              <w:spacing w:after="0" w:line="222" w:lineRule="exact"/>
              <w:ind w:left="240"/>
              <w:rPr>
                <w:rFonts w:ascii="Times New Roman" w:eastAsia="Times New Roman" w:hAnsi="Times New Roman" w:cs="Times New Roman"/>
                <w:color w:val="000000"/>
                <w:lang w:bidi="en-US"/>
              </w:rPr>
            </w:pPr>
            <w:r w:rsidRPr="00DE05B8">
              <w:rPr>
                <w:rFonts w:ascii="Times New Roman" w:eastAsia="Times New Roman" w:hAnsi="Times New Roman" w:cs="Times New Roman"/>
                <w:b/>
                <w:bCs/>
                <w:color w:val="000000"/>
                <w:lang w:bidi="en-US"/>
              </w:rPr>
              <w:t>Stages</w:t>
            </w:r>
          </w:p>
        </w:tc>
        <w:tc>
          <w:tcPr>
            <w:tcW w:w="4480" w:type="dxa"/>
            <w:tcBorders>
              <w:top w:val="single" w:sz="4" w:space="0" w:color="auto"/>
              <w:left w:val="single" w:sz="4" w:space="0" w:color="auto"/>
              <w:bottom w:val="double" w:sz="4" w:space="0" w:color="auto"/>
            </w:tcBorders>
            <w:shd w:val="clear" w:color="auto" w:fill="BFBFBF" w:themeFill="background1" w:themeFillShade="BF"/>
          </w:tcPr>
          <w:p w:rsidR="00411297" w:rsidRPr="00DE05B8" w:rsidRDefault="00411297" w:rsidP="00411297">
            <w:pPr>
              <w:widowControl w:val="0"/>
              <w:spacing w:after="0" w:line="222" w:lineRule="exact"/>
              <w:jc w:val="center"/>
              <w:rPr>
                <w:rFonts w:ascii="Times New Roman" w:eastAsia="Times New Roman" w:hAnsi="Times New Roman" w:cs="Times New Roman"/>
                <w:color w:val="000000"/>
                <w:lang w:bidi="en-US"/>
              </w:rPr>
            </w:pPr>
            <w:r w:rsidRPr="00DE05B8">
              <w:rPr>
                <w:rFonts w:ascii="Times New Roman" w:eastAsia="Times New Roman" w:hAnsi="Times New Roman" w:cs="Times New Roman"/>
                <w:b/>
                <w:bCs/>
                <w:color w:val="000000"/>
                <w:lang w:bidi="en-US"/>
              </w:rPr>
              <w:t>Process</w:t>
            </w:r>
          </w:p>
        </w:tc>
        <w:tc>
          <w:tcPr>
            <w:tcW w:w="1980" w:type="dxa"/>
            <w:tcBorders>
              <w:top w:val="single" w:sz="4" w:space="0" w:color="auto"/>
              <w:left w:val="single" w:sz="4" w:space="0" w:color="auto"/>
              <w:bottom w:val="double" w:sz="4" w:space="0" w:color="auto"/>
              <w:right w:val="single" w:sz="4" w:space="0" w:color="auto"/>
            </w:tcBorders>
            <w:shd w:val="clear" w:color="auto" w:fill="BFBFBF" w:themeFill="background1" w:themeFillShade="BF"/>
          </w:tcPr>
          <w:p w:rsidR="00411297" w:rsidRPr="00DE05B8" w:rsidRDefault="00411297" w:rsidP="00411297">
            <w:pPr>
              <w:widowControl w:val="0"/>
              <w:spacing w:after="0" w:line="222" w:lineRule="exact"/>
              <w:jc w:val="center"/>
              <w:rPr>
                <w:rFonts w:ascii="Times New Roman" w:eastAsia="Times New Roman" w:hAnsi="Times New Roman" w:cs="Times New Roman"/>
                <w:color w:val="000000"/>
                <w:lang w:bidi="en-US"/>
              </w:rPr>
            </w:pPr>
            <w:r w:rsidRPr="00DE05B8">
              <w:rPr>
                <w:rFonts w:ascii="Times New Roman" w:eastAsia="Times New Roman" w:hAnsi="Times New Roman" w:cs="Times New Roman"/>
                <w:b/>
                <w:bCs/>
                <w:color w:val="000000"/>
                <w:lang w:bidi="en-US"/>
              </w:rPr>
              <w:t>Product</w:t>
            </w:r>
          </w:p>
        </w:tc>
      </w:tr>
      <w:tr w:rsidR="00411297" w:rsidRPr="00411297" w:rsidTr="00453D0F">
        <w:trPr>
          <w:trHeight w:hRule="exact" w:val="466"/>
          <w:jc w:val="center"/>
        </w:trPr>
        <w:tc>
          <w:tcPr>
            <w:tcW w:w="974" w:type="dxa"/>
            <w:tcBorders>
              <w:top w:val="double" w:sz="4" w:space="0" w:color="auto"/>
              <w:left w:val="single" w:sz="4" w:space="0" w:color="auto"/>
            </w:tcBorders>
            <w:shd w:val="clear" w:color="auto" w:fill="FFFFFF"/>
            <w:vAlign w:val="center"/>
          </w:tcPr>
          <w:p w:rsidR="00411297" w:rsidRPr="00DE05B8" w:rsidRDefault="00411297" w:rsidP="00411297">
            <w:pPr>
              <w:widowControl w:val="0"/>
              <w:spacing w:after="0" w:line="222" w:lineRule="exact"/>
              <w:jc w:val="center"/>
              <w:rPr>
                <w:rFonts w:ascii="Times New Roman" w:eastAsia="Times New Roman" w:hAnsi="Times New Roman" w:cs="Times New Roman"/>
                <w:color w:val="000000"/>
                <w:lang w:bidi="en-US"/>
              </w:rPr>
            </w:pPr>
            <w:r w:rsidRPr="00DE05B8">
              <w:rPr>
                <w:rFonts w:ascii="Times New Roman" w:eastAsia="Times New Roman" w:hAnsi="Times New Roman" w:cs="Times New Roman"/>
                <w:color w:val="000000"/>
                <w:lang w:bidi="en-US"/>
              </w:rPr>
              <w:t>1</w:t>
            </w:r>
          </w:p>
        </w:tc>
        <w:tc>
          <w:tcPr>
            <w:tcW w:w="4480" w:type="dxa"/>
            <w:tcBorders>
              <w:top w:val="double" w:sz="4" w:space="0" w:color="auto"/>
              <w:left w:val="single" w:sz="4" w:space="0" w:color="auto"/>
            </w:tcBorders>
            <w:shd w:val="clear" w:color="auto" w:fill="FFFFFF"/>
            <w:vAlign w:val="bottom"/>
          </w:tcPr>
          <w:p w:rsidR="00411297" w:rsidRPr="00DE05B8" w:rsidRDefault="00411297" w:rsidP="00411297">
            <w:pPr>
              <w:widowControl w:val="0"/>
              <w:spacing w:after="0" w:line="235" w:lineRule="exact"/>
              <w:rPr>
                <w:rFonts w:ascii="Times New Roman" w:eastAsia="Times New Roman" w:hAnsi="Times New Roman" w:cs="Times New Roman"/>
                <w:color w:val="000000"/>
                <w:lang w:bidi="en-US"/>
              </w:rPr>
            </w:pPr>
            <w:r w:rsidRPr="00DE05B8">
              <w:rPr>
                <w:rFonts w:ascii="Times New Roman" w:eastAsia="Times New Roman" w:hAnsi="Times New Roman" w:cs="Times New Roman"/>
                <w:color w:val="000000"/>
                <w:lang w:bidi="en-US"/>
              </w:rPr>
              <w:t>Chemical depolymerization of the cellulose, washing</w:t>
            </w:r>
          </w:p>
          <w:p w:rsidR="00411297" w:rsidRPr="00DE05B8" w:rsidRDefault="00411297" w:rsidP="00411297">
            <w:pPr>
              <w:widowControl w:val="0"/>
              <w:spacing w:after="0" w:line="235" w:lineRule="exact"/>
              <w:rPr>
                <w:rFonts w:ascii="Times New Roman" w:eastAsia="Times New Roman" w:hAnsi="Times New Roman" w:cs="Times New Roman"/>
                <w:color w:val="000000"/>
                <w:lang w:bidi="en-US"/>
              </w:rPr>
            </w:pPr>
          </w:p>
          <w:p w:rsidR="00411297" w:rsidRPr="00DE05B8" w:rsidRDefault="00411297" w:rsidP="00411297">
            <w:pPr>
              <w:widowControl w:val="0"/>
              <w:spacing w:after="0" w:line="235" w:lineRule="exact"/>
              <w:rPr>
                <w:rFonts w:ascii="Times New Roman" w:eastAsia="Times New Roman" w:hAnsi="Times New Roman" w:cs="Times New Roman"/>
                <w:color w:val="000000"/>
                <w:lang w:bidi="en-US"/>
              </w:rPr>
            </w:pPr>
          </w:p>
          <w:p w:rsidR="00411297" w:rsidRPr="00DE05B8" w:rsidRDefault="00411297" w:rsidP="00411297">
            <w:pPr>
              <w:widowControl w:val="0"/>
              <w:spacing w:after="0" w:line="235" w:lineRule="exact"/>
              <w:rPr>
                <w:rFonts w:ascii="Times New Roman" w:eastAsia="Times New Roman" w:hAnsi="Times New Roman" w:cs="Times New Roman"/>
                <w:color w:val="000000"/>
                <w:lang w:bidi="en-US"/>
              </w:rPr>
            </w:pPr>
            <w:r w:rsidRPr="00DE05B8">
              <w:rPr>
                <w:rFonts w:ascii="Times New Roman" w:eastAsia="Times New Roman" w:hAnsi="Times New Roman" w:cs="Times New Roman"/>
                <w:color w:val="000000"/>
                <w:lang w:bidi="en-US"/>
              </w:rPr>
              <w:t xml:space="preserve"> and filtration</w:t>
            </w:r>
          </w:p>
        </w:tc>
        <w:tc>
          <w:tcPr>
            <w:tcW w:w="1980" w:type="dxa"/>
            <w:tcBorders>
              <w:top w:val="double" w:sz="4" w:space="0" w:color="auto"/>
              <w:left w:val="single" w:sz="4" w:space="0" w:color="auto"/>
              <w:right w:val="single" w:sz="4" w:space="0" w:color="auto"/>
            </w:tcBorders>
            <w:shd w:val="clear" w:color="auto" w:fill="FFFFFF"/>
          </w:tcPr>
          <w:p w:rsidR="00411297" w:rsidRPr="00DE05B8" w:rsidRDefault="00411297" w:rsidP="000C637D">
            <w:pPr>
              <w:widowControl w:val="0"/>
              <w:spacing w:after="0" w:line="222" w:lineRule="exact"/>
              <w:jc w:val="center"/>
              <w:rPr>
                <w:rFonts w:ascii="Times New Roman" w:eastAsia="Times New Roman" w:hAnsi="Times New Roman" w:cs="Times New Roman"/>
                <w:color w:val="000000"/>
                <w:lang w:bidi="en-US"/>
              </w:rPr>
            </w:pPr>
            <w:r w:rsidRPr="00DE05B8">
              <w:rPr>
                <w:rFonts w:ascii="Times New Roman" w:eastAsia="Times New Roman" w:hAnsi="Times New Roman" w:cs="Times New Roman"/>
                <w:color w:val="000000"/>
                <w:lang w:bidi="en-US"/>
              </w:rPr>
              <w:t>Wet Cake</w:t>
            </w:r>
          </w:p>
        </w:tc>
      </w:tr>
      <w:tr w:rsidR="00411297" w:rsidRPr="00411297" w:rsidTr="00453D0F">
        <w:trPr>
          <w:trHeight w:hRule="exact" w:val="480"/>
          <w:jc w:val="center"/>
        </w:trPr>
        <w:tc>
          <w:tcPr>
            <w:tcW w:w="974" w:type="dxa"/>
            <w:tcBorders>
              <w:top w:val="single" w:sz="4" w:space="0" w:color="auto"/>
              <w:left w:val="single" w:sz="4" w:space="0" w:color="auto"/>
            </w:tcBorders>
            <w:shd w:val="clear" w:color="auto" w:fill="FFFFFF"/>
            <w:vAlign w:val="center"/>
          </w:tcPr>
          <w:p w:rsidR="00411297" w:rsidRPr="00DE05B8" w:rsidRDefault="00411297" w:rsidP="00411297">
            <w:pPr>
              <w:widowControl w:val="0"/>
              <w:spacing w:after="0" w:line="222" w:lineRule="exact"/>
              <w:jc w:val="center"/>
              <w:rPr>
                <w:rFonts w:ascii="Times New Roman" w:eastAsia="Times New Roman" w:hAnsi="Times New Roman" w:cs="Times New Roman"/>
                <w:color w:val="000000"/>
                <w:lang w:bidi="en-US"/>
              </w:rPr>
            </w:pPr>
            <w:r w:rsidRPr="00DE05B8">
              <w:rPr>
                <w:rFonts w:ascii="Times New Roman" w:eastAsia="Times New Roman" w:hAnsi="Times New Roman" w:cs="Times New Roman"/>
                <w:color w:val="000000"/>
                <w:lang w:bidi="en-US"/>
              </w:rPr>
              <w:t>2</w:t>
            </w:r>
          </w:p>
        </w:tc>
        <w:tc>
          <w:tcPr>
            <w:tcW w:w="4480" w:type="dxa"/>
            <w:tcBorders>
              <w:top w:val="single" w:sz="4" w:space="0" w:color="auto"/>
              <w:left w:val="single" w:sz="4" w:space="0" w:color="auto"/>
            </w:tcBorders>
            <w:shd w:val="clear" w:color="auto" w:fill="FFFFFF"/>
            <w:vAlign w:val="bottom"/>
          </w:tcPr>
          <w:p w:rsidR="00411297" w:rsidRPr="00DE05B8" w:rsidRDefault="00411297" w:rsidP="00411297">
            <w:pPr>
              <w:widowControl w:val="0"/>
              <w:spacing w:after="0" w:line="221" w:lineRule="exact"/>
              <w:rPr>
                <w:rFonts w:ascii="Times New Roman" w:eastAsia="Times New Roman" w:hAnsi="Times New Roman" w:cs="Times New Roman"/>
                <w:color w:val="000000"/>
                <w:lang w:bidi="en-US"/>
              </w:rPr>
            </w:pPr>
            <w:r w:rsidRPr="00DE05B8">
              <w:rPr>
                <w:rFonts w:ascii="Times New Roman" w:eastAsia="Times New Roman" w:hAnsi="Times New Roman" w:cs="Times New Roman"/>
                <w:color w:val="000000"/>
                <w:lang w:bidi="en-US"/>
              </w:rPr>
              <w:t>Treatment of the microcrystalline cellulose water  dispersion in a high pressure homogenizer</w:t>
            </w:r>
          </w:p>
        </w:tc>
        <w:tc>
          <w:tcPr>
            <w:tcW w:w="1980" w:type="dxa"/>
            <w:tcBorders>
              <w:top w:val="single" w:sz="4" w:space="0" w:color="auto"/>
              <w:left w:val="single" w:sz="4" w:space="0" w:color="auto"/>
              <w:right w:val="single" w:sz="4" w:space="0" w:color="auto"/>
            </w:tcBorders>
            <w:shd w:val="clear" w:color="auto" w:fill="FFFFFF"/>
          </w:tcPr>
          <w:p w:rsidR="00411297" w:rsidRPr="00DE05B8" w:rsidRDefault="00411297" w:rsidP="000C637D">
            <w:pPr>
              <w:widowControl w:val="0"/>
              <w:spacing w:after="0" w:line="222" w:lineRule="exact"/>
              <w:jc w:val="center"/>
              <w:rPr>
                <w:rFonts w:ascii="Times New Roman" w:eastAsia="Times New Roman" w:hAnsi="Times New Roman" w:cs="Times New Roman"/>
                <w:b/>
                <w:color w:val="000000"/>
                <w:lang w:bidi="en-US"/>
              </w:rPr>
            </w:pPr>
            <w:r w:rsidRPr="00DE05B8">
              <w:rPr>
                <w:rFonts w:ascii="Times New Roman" w:eastAsia="Times New Roman" w:hAnsi="Times New Roman" w:cs="Times New Roman"/>
                <w:color w:val="000000"/>
                <w:lang w:bidi="en-US"/>
              </w:rPr>
              <w:t>N</w:t>
            </w:r>
            <w:r w:rsidRPr="00DE05B8">
              <w:rPr>
                <w:rFonts w:ascii="Times New Roman" w:eastAsia="Times New Roman" w:hAnsi="Times New Roman" w:cs="Times New Roman"/>
                <w:bCs/>
                <w:color w:val="000000"/>
                <w:lang w:bidi="en-US"/>
              </w:rPr>
              <w:t xml:space="preserve">anoCell </w:t>
            </w:r>
            <w:r w:rsidRPr="00DE05B8">
              <w:rPr>
                <w:rFonts w:ascii="Times New Roman" w:eastAsia="Times New Roman" w:hAnsi="Times New Roman" w:cs="Times New Roman"/>
                <w:b/>
                <w:color w:val="000000"/>
                <w:lang w:bidi="en-US"/>
              </w:rPr>
              <w:t>-</w:t>
            </w:r>
            <w:r w:rsidRPr="00DE05B8">
              <w:rPr>
                <w:rFonts w:ascii="Times New Roman" w:eastAsia="Times New Roman" w:hAnsi="Times New Roman" w:cs="Times New Roman"/>
                <w:color w:val="000000"/>
                <w:lang w:bidi="en-US"/>
              </w:rPr>
              <w:t>dispersions</w:t>
            </w:r>
          </w:p>
        </w:tc>
      </w:tr>
      <w:tr w:rsidR="00411297" w:rsidRPr="00411297" w:rsidTr="00453D0F">
        <w:trPr>
          <w:trHeight w:hRule="exact" w:val="475"/>
          <w:jc w:val="center"/>
        </w:trPr>
        <w:tc>
          <w:tcPr>
            <w:tcW w:w="974" w:type="dxa"/>
            <w:tcBorders>
              <w:top w:val="single" w:sz="4" w:space="0" w:color="auto"/>
              <w:left w:val="single" w:sz="4" w:space="0" w:color="auto"/>
            </w:tcBorders>
            <w:shd w:val="clear" w:color="auto" w:fill="FFFFFF"/>
          </w:tcPr>
          <w:p w:rsidR="00411297" w:rsidRPr="00DE05B8" w:rsidRDefault="00411297" w:rsidP="00411297">
            <w:pPr>
              <w:widowControl w:val="0"/>
              <w:spacing w:after="0" w:line="222" w:lineRule="exact"/>
              <w:jc w:val="center"/>
              <w:rPr>
                <w:rFonts w:ascii="Times New Roman" w:eastAsia="Times New Roman" w:hAnsi="Times New Roman" w:cs="Times New Roman"/>
                <w:color w:val="000000"/>
                <w:lang w:bidi="en-US"/>
              </w:rPr>
            </w:pPr>
            <w:r w:rsidRPr="00DE05B8">
              <w:rPr>
                <w:rFonts w:ascii="Times New Roman" w:eastAsia="Times New Roman" w:hAnsi="Times New Roman" w:cs="Times New Roman"/>
                <w:color w:val="000000"/>
                <w:lang w:bidi="en-US"/>
              </w:rPr>
              <w:t>3</w:t>
            </w:r>
          </w:p>
        </w:tc>
        <w:tc>
          <w:tcPr>
            <w:tcW w:w="4480" w:type="dxa"/>
            <w:tcBorders>
              <w:top w:val="single" w:sz="4" w:space="0" w:color="auto"/>
              <w:left w:val="single" w:sz="4" w:space="0" w:color="auto"/>
            </w:tcBorders>
            <w:shd w:val="clear" w:color="auto" w:fill="FFFFFF"/>
          </w:tcPr>
          <w:p w:rsidR="00411297" w:rsidRPr="00DE05B8" w:rsidRDefault="00411297" w:rsidP="00411297">
            <w:pPr>
              <w:widowControl w:val="0"/>
              <w:spacing w:after="0" w:line="222" w:lineRule="exact"/>
              <w:ind w:left="33" w:hanging="63"/>
              <w:rPr>
                <w:rFonts w:ascii="Times New Roman" w:eastAsia="Times New Roman" w:hAnsi="Times New Roman" w:cs="Times New Roman"/>
                <w:color w:val="000000"/>
                <w:lang w:bidi="en-US"/>
              </w:rPr>
            </w:pPr>
            <w:r w:rsidRPr="00DE05B8">
              <w:rPr>
                <w:rFonts w:ascii="Times New Roman" w:eastAsia="Times New Roman" w:hAnsi="Times New Roman" w:cs="Times New Roman"/>
                <w:color w:val="000000"/>
                <w:lang w:bidi="en-US"/>
              </w:rPr>
              <w:t xml:space="preserve"> Centrifugal concentrating and ultrasonic disintegration</w:t>
            </w:r>
          </w:p>
        </w:tc>
        <w:tc>
          <w:tcPr>
            <w:tcW w:w="1980" w:type="dxa"/>
            <w:tcBorders>
              <w:top w:val="single" w:sz="4" w:space="0" w:color="auto"/>
              <w:left w:val="single" w:sz="4" w:space="0" w:color="auto"/>
              <w:right w:val="single" w:sz="4" w:space="0" w:color="auto"/>
            </w:tcBorders>
            <w:shd w:val="clear" w:color="auto" w:fill="FFFFFF"/>
          </w:tcPr>
          <w:p w:rsidR="00411297" w:rsidRPr="00DE05B8" w:rsidRDefault="00411297" w:rsidP="000C637D">
            <w:pPr>
              <w:widowControl w:val="0"/>
              <w:spacing w:after="0" w:line="222" w:lineRule="exact"/>
              <w:jc w:val="center"/>
              <w:rPr>
                <w:rFonts w:ascii="Times New Roman" w:eastAsia="Times New Roman" w:hAnsi="Times New Roman" w:cs="Times New Roman"/>
                <w:color w:val="000000"/>
                <w:lang w:bidi="en-US"/>
              </w:rPr>
            </w:pPr>
            <w:r w:rsidRPr="00DE05B8">
              <w:rPr>
                <w:rFonts w:ascii="Times New Roman" w:eastAsia="Times New Roman" w:hAnsi="Times New Roman" w:cs="Times New Roman"/>
                <w:color w:val="000000"/>
                <w:lang w:bidi="en-US"/>
              </w:rPr>
              <w:t>NanoC</w:t>
            </w:r>
            <w:r w:rsidR="00DE05B8">
              <w:rPr>
                <w:rFonts w:ascii="Times New Roman" w:eastAsia="Times New Roman" w:hAnsi="Times New Roman" w:cs="Times New Roman"/>
                <w:color w:val="000000"/>
                <w:lang w:bidi="en-US"/>
              </w:rPr>
              <w:t>e</w:t>
            </w:r>
            <w:r w:rsidRPr="00DE05B8">
              <w:rPr>
                <w:rFonts w:ascii="Times New Roman" w:eastAsia="Times New Roman" w:hAnsi="Times New Roman" w:cs="Times New Roman"/>
                <w:color w:val="000000"/>
                <w:lang w:bidi="en-US"/>
              </w:rPr>
              <w:t>ll-paste</w:t>
            </w:r>
          </w:p>
        </w:tc>
      </w:tr>
      <w:tr w:rsidR="00411297" w:rsidRPr="00411297" w:rsidTr="00453D0F">
        <w:trPr>
          <w:trHeight w:hRule="exact" w:val="504"/>
          <w:jc w:val="center"/>
        </w:trPr>
        <w:tc>
          <w:tcPr>
            <w:tcW w:w="974" w:type="dxa"/>
            <w:tcBorders>
              <w:top w:val="single" w:sz="4" w:space="0" w:color="auto"/>
              <w:left w:val="single" w:sz="4" w:space="0" w:color="auto"/>
              <w:bottom w:val="single" w:sz="4" w:space="0" w:color="auto"/>
            </w:tcBorders>
            <w:shd w:val="clear" w:color="auto" w:fill="FFFFFF"/>
          </w:tcPr>
          <w:p w:rsidR="00411297" w:rsidRPr="00DE05B8" w:rsidRDefault="00411297" w:rsidP="00411297">
            <w:pPr>
              <w:widowControl w:val="0"/>
              <w:spacing w:after="0" w:line="222" w:lineRule="exact"/>
              <w:jc w:val="center"/>
              <w:rPr>
                <w:rFonts w:ascii="Times New Roman" w:eastAsia="Times New Roman" w:hAnsi="Times New Roman" w:cs="Times New Roman"/>
                <w:color w:val="000000"/>
                <w:lang w:bidi="en-US"/>
              </w:rPr>
            </w:pPr>
            <w:r w:rsidRPr="00DE05B8">
              <w:rPr>
                <w:rFonts w:ascii="Times New Roman" w:eastAsia="Times New Roman" w:hAnsi="Times New Roman" w:cs="Times New Roman"/>
                <w:color w:val="000000"/>
                <w:lang w:bidi="en-US"/>
              </w:rPr>
              <w:t>4</w:t>
            </w:r>
          </w:p>
        </w:tc>
        <w:tc>
          <w:tcPr>
            <w:tcW w:w="4480" w:type="dxa"/>
            <w:tcBorders>
              <w:top w:val="single" w:sz="4" w:space="0" w:color="auto"/>
              <w:left w:val="single" w:sz="4" w:space="0" w:color="auto"/>
              <w:bottom w:val="single" w:sz="4" w:space="0" w:color="auto"/>
            </w:tcBorders>
            <w:shd w:val="clear" w:color="auto" w:fill="FFFFFF"/>
          </w:tcPr>
          <w:p w:rsidR="00411297" w:rsidRPr="00DE05B8" w:rsidRDefault="00411297" w:rsidP="00411297">
            <w:pPr>
              <w:widowControl w:val="0"/>
              <w:spacing w:after="0" w:line="222" w:lineRule="exact"/>
              <w:rPr>
                <w:rFonts w:ascii="Times New Roman" w:eastAsia="Times New Roman" w:hAnsi="Times New Roman" w:cs="Times New Roman"/>
                <w:color w:val="000000"/>
                <w:lang w:bidi="en-US"/>
              </w:rPr>
            </w:pPr>
            <w:r w:rsidRPr="00DE05B8">
              <w:rPr>
                <w:rFonts w:ascii="Times New Roman" w:eastAsia="Times New Roman" w:hAnsi="Times New Roman" w:cs="Times New Roman"/>
                <w:color w:val="000000"/>
                <w:lang w:bidi="en-US"/>
              </w:rPr>
              <w:t>Freeze drying and vortex super-fine milling</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411297" w:rsidRPr="00DE05B8" w:rsidRDefault="00411297" w:rsidP="000C637D">
            <w:pPr>
              <w:widowControl w:val="0"/>
              <w:spacing w:after="0" w:line="222" w:lineRule="exact"/>
              <w:jc w:val="center"/>
              <w:rPr>
                <w:rFonts w:ascii="Times New Roman" w:eastAsia="Times New Roman" w:hAnsi="Times New Roman" w:cs="Times New Roman"/>
                <w:b/>
                <w:color w:val="000000"/>
                <w:lang w:bidi="en-US"/>
              </w:rPr>
            </w:pPr>
            <w:r w:rsidRPr="00DE05B8">
              <w:rPr>
                <w:rFonts w:ascii="Times New Roman" w:eastAsia="Times New Roman" w:hAnsi="Times New Roman" w:cs="Times New Roman"/>
                <w:bCs/>
                <w:color w:val="000000"/>
                <w:lang w:bidi="en-US"/>
              </w:rPr>
              <w:t>NanoCell-powder</w:t>
            </w:r>
          </w:p>
        </w:tc>
      </w:tr>
    </w:tbl>
    <w:p w:rsidR="00411297" w:rsidRPr="00411297" w:rsidRDefault="00411297" w:rsidP="00411297">
      <w:pPr>
        <w:widowControl w:val="0"/>
        <w:spacing w:after="0" w:line="240" w:lineRule="auto"/>
        <w:jc w:val="both"/>
        <w:rPr>
          <w:rFonts w:ascii="Times New Roman" w:eastAsia="Times New Roman" w:hAnsi="Times New Roman" w:cs="Times New Roman"/>
          <w:lang w:bidi="en-US"/>
        </w:rPr>
      </w:pPr>
    </w:p>
    <w:p w:rsidR="00411297" w:rsidRPr="00411297" w:rsidRDefault="00411297" w:rsidP="00411297">
      <w:pPr>
        <w:widowControl w:val="0"/>
        <w:spacing w:after="0" w:line="240" w:lineRule="auto"/>
        <w:ind w:firstLine="360"/>
        <w:jc w:val="both"/>
        <w:rPr>
          <w:rFonts w:ascii="Times New Roman" w:eastAsia="Times New Roman" w:hAnsi="Times New Roman" w:cs="Times New Roman"/>
          <w:lang w:bidi="en-US"/>
        </w:rPr>
      </w:pPr>
      <w:r w:rsidRPr="00411297">
        <w:rPr>
          <w:rFonts w:ascii="Times New Roman" w:eastAsia="Times New Roman" w:hAnsi="Times New Roman" w:cs="Times New Roman"/>
          <w:lang w:bidi="en-US"/>
        </w:rPr>
        <w:t>The initial cellulose raw material is cut on pieces and they are put in a glass reactor. A water solution containing the acidic catalyst, modifier is poured into reactor. The reactor is hermetically closed with a cover and the reaction system is kept at increased temperature for short time and then cooled. The cellulose slum' is filtered and wet cake is diluted up to 1-5% transferred in Gaulin-tvpc hoinogenizator and an inhibitor and a dispersing agent is added to the slurry. The dispersion is mechanically homogenized at 500-1000 bar and NanoCell dispersion is collected. This dispersion can be concentrated by centrifugation up to 25-30% solid paste of NanoCell. To producing dry NanoCell- powder. NanoCell-paste can be freeze-dried and disintegrated by vortex super-fine mill</w:t>
      </w:r>
    </w:p>
    <w:p w:rsidR="00411297" w:rsidRDefault="00411297" w:rsidP="00411297">
      <w:pPr>
        <w:widowControl w:val="0"/>
        <w:spacing w:after="0" w:line="240" w:lineRule="auto"/>
        <w:ind w:firstLine="360"/>
        <w:jc w:val="both"/>
        <w:rPr>
          <w:rFonts w:ascii="Times New Roman" w:eastAsia="Times New Roman" w:hAnsi="Times New Roman" w:cs="Times New Roman"/>
          <w:lang w:bidi="en-US"/>
        </w:rPr>
      </w:pPr>
      <w:r w:rsidRPr="00411297">
        <w:rPr>
          <w:rFonts w:ascii="Times New Roman" w:eastAsia="Times New Roman" w:hAnsi="Times New Roman" w:cs="Times New Roman"/>
          <w:lang w:bidi="en-US"/>
        </w:rPr>
        <w:t xml:space="preserve">Process of NanoCell production is illustrated </w:t>
      </w:r>
      <w:r w:rsidRPr="00DE05B8">
        <w:rPr>
          <w:rFonts w:ascii="Times New Roman" w:eastAsia="Times New Roman" w:hAnsi="Times New Roman" w:cs="Times New Roman"/>
          <w:lang w:bidi="en-US"/>
        </w:rPr>
        <w:t xml:space="preserve">in Figure </w:t>
      </w:r>
      <w:r w:rsidR="00DE05B8" w:rsidRPr="00DE05B8">
        <w:rPr>
          <w:rFonts w:ascii="Times New Roman" w:eastAsia="Times New Roman" w:hAnsi="Times New Roman" w:cs="Times New Roman"/>
          <w:lang w:bidi="en-US"/>
        </w:rPr>
        <w:t>4</w:t>
      </w:r>
      <w:r w:rsidRPr="00DE05B8">
        <w:rPr>
          <w:rFonts w:ascii="Times New Roman" w:eastAsia="Times New Roman" w:hAnsi="Times New Roman" w:cs="Times New Roman"/>
          <w:lang w:bidi="en-US"/>
        </w:rPr>
        <w:t>.</w:t>
      </w:r>
      <w:r w:rsidRPr="00411297">
        <w:rPr>
          <w:rFonts w:ascii="Times New Roman" w:eastAsia="Times New Roman" w:hAnsi="Times New Roman" w:cs="Times New Roman"/>
          <w:lang w:bidi="en-US"/>
        </w:rPr>
        <w:t xml:space="preserve"> </w:t>
      </w:r>
    </w:p>
    <w:p w:rsidR="00DE05B8" w:rsidRPr="00411297" w:rsidRDefault="00DE05B8" w:rsidP="00DE05B8">
      <w:pPr>
        <w:widowControl w:val="0"/>
        <w:spacing w:after="0" w:line="240" w:lineRule="auto"/>
        <w:ind w:firstLine="360"/>
        <w:jc w:val="both"/>
        <w:rPr>
          <w:rFonts w:ascii="Times New Roman" w:eastAsia="Times New Roman" w:hAnsi="Times New Roman" w:cs="Times New Roman"/>
          <w:lang w:bidi="en-US"/>
        </w:rPr>
      </w:pPr>
      <w:r w:rsidRPr="00411297">
        <w:rPr>
          <w:rFonts w:ascii="Times New Roman" w:eastAsia="Times New Roman" w:hAnsi="Times New Roman" w:cs="Times New Roman"/>
          <w:lang w:bidi="en-US"/>
        </w:rPr>
        <w:t>Testing of NanoCell-materials and compositions was carried out by means of the following methods:</w:t>
      </w:r>
    </w:p>
    <w:p w:rsidR="00DE05B8" w:rsidRPr="00411297" w:rsidRDefault="00DE05B8" w:rsidP="00DE05B8">
      <w:pPr>
        <w:widowControl w:val="0"/>
        <w:numPr>
          <w:ilvl w:val="0"/>
          <w:numId w:val="32"/>
        </w:numPr>
        <w:tabs>
          <w:tab w:val="left" w:pos="797"/>
        </w:tabs>
        <w:spacing w:after="0" w:line="240" w:lineRule="auto"/>
        <w:rPr>
          <w:rFonts w:ascii="Times New Roman" w:eastAsia="Times New Roman" w:hAnsi="Times New Roman" w:cs="Times New Roman"/>
          <w:lang w:bidi="en-US"/>
        </w:rPr>
      </w:pPr>
      <w:r w:rsidRPr="00411297">
        <w:rPr>
          <w:rFonts w:ascii="Times New Roman" w:eastAsia="Times New Roman" w:hAnsi="Times New Roman" w:cs="Times New Roman"/>
          <w:lang w:bidi="en-US"/>
        </w:rPr>
        <w:t>XRD (Rigaku-Ultima Plus Diffractometer)</w:t>
      </w:r>
      <w:r>
        <w:rPr>
          <w:rFonts w:ascii="Times New Roman" w:eastAsia="Times New Roman" w:hAnsi="Times New Roman" w:cs="Times New Roman"/>
          <w:lang w:bidi="en-US"/>
        </w:rPr>
        <w:t>;</w:t>
      </w:r>
    </w:p>
    <w:p w:rsidR="00DE05B8" w:rsidRPr="00411297" w:rsidRDefault="00DE05B8" w:rsidP="00DE05B8">
      <w:pPr>
        <w:widowControl w:val="0"/>
        <w:numPr>
          <w:ilvl w:val="0"/>
          <w:numId w:val="32"/>
        </w:numPr>
        <w:tabs>
          <w:tab w:val="left" w:pos="797"/>
        </w:tabs>
        <w:spacing w:after="0" w:line="240" w:lineRule="auto"/>
        <w:rPr>
          <w:rFonts w:ascii="Times New Roman" w:eastAsia="Times New Roman" w:hAnsi="Times New Roman" w:cs="Times New Roman"/>
          <w:lang w:bidi="en-US"/>
        </w:rPr>
      </w:pPr>
      <w:r w:rsidRPr="00411297">
        <w:rPr>
          <w:rFonts w:ascii="Times New Roman" w:eastAsia="Times New Roman" w:hAnsi="Times New Roman" w:cs="Times New Roman"/>
          <w:lang w:bidi="en-US"/>
        </w:rPr>
        <w:t>SEM (Hitachi S-430)</w:t>
      </w:r>
      <w:r>
        <w:rPr>
          <w:rFonts w:ascii="Times New Roman" w:eastAsia="Times New Roman" w:hAnsi="Times New Roman" w:cs="Times New Roman"/>
          <w:lang w:bidi="en-US"/>
        </w:rPr>
        <w:t>;</w:t>
      </w:r>
    </w:p>
    <w:p w:rsidR="00DE05B8" w:rsidRPr="00411297" w:rsidRDefault="00DE05B8" w:rsidP="00DE05B8">
      <w:pPr>
        <w:widowControl w:val="0"/>
        <w:numPr>
          <w:ilvl w:val="0"/>
          <w:numId w:val="32"/>
        </w:numPr>
        <w:tabs>
          <w:tab w:val="left" w:pos="797"/>
        </w:tabs>
        <w:spacing w:after="0" w:line="240" w:lineRule="auto"/>
        <w:rPr>
          <w:rFonts w:ascii="Times New Roman" w:eastAsia="Times New Roman" w:hAnsi="Times New Roman" w:cs="Times New Roman"/>
          <w:lang w:bidi="en-US"/>
        </w:rPr>
      </w:pPr>
      <w:r w:rsidRPr="00411297">
        <w:rPr>
          <w:rFonts w:ascii="Times New Roman" w:eastAsia="Times New Roman" w:hAnsi="Times New Roman" w:cs="Times New Roman"/>
          <w:lang w:bidi="en-US"/>
        </w:rPr>
        <w:t>Viscometry (Ostwald's capillary viscometer)</w:t>
      </w:r>
      <w:r>
        <w:rPr>
          <w:rFonts w:ascii="Times New Roman" w:eastAsia="Times New Roman" w:hAnsi="Times New Roman" w:cs="Times New Roman"/>
          <w:lang w:bidi="en-US"/>
        </w:rPr>
        <w:t>;</w:t>
      </w:r>
    </w:p>
    <w:p w:rsidR="00DE05B8" w:rsidRDefault="00DE05B8" w:rsidP="00DE05B8">
      <w:pPr>
        <w:keepNext/>
        <w:keepLines/>
        <w:widowControl w:val="0"/>
        <w:numPr>
          <w:ilvl w:val="0"/>
          <w:numId w:val="32"/>
        </w:numPr>
        <w:tabs>
          <w:tab w:val="left" w:pos="797"/>
        </w:tabs>
        <w:spacing w:after="0" w:line="240" w:lineRule="auto"/>
        <w:contextualSpacing/>
        <w:jc w:val="both"/>
        <w:outlineLvl w:val="7"/>
        <w:rPr>
          <w:rFonts w:ascii="Times New Roman" w:eastAsia="Times New Roman" w:hAnsi="Times New Roman" w:cs="Times New Roman"/>
          <w:lang w:bidi="en-US"/>
        </w:rPr>
      </w:pPr>
      <w:r w:rsidRPr="00DE05B8">
        <w:rPr>
          <w:rFonts w:ascii="Times New Roman" w:eastAsia="Times New Roman" w:hAnsi="Times New Roman" w:cs="Times New Roman"/>
          <w:lang w:bidi="en-US"/>
        </w:rPr>
        <w:t xml:space="preserve">Laser-Light Scattering (Malvern's </w:t>
      </w:r>
      <w:bookmarkStart w:id="1" w:name="bookmark2"/>
      <w:r w:rsidRPr="00DE05B8">
        <w:rPr>
          <w:rFonts w:ascii="Times New Roman" w:eastAsia="Times New Roman" w:hAnsi="Times New Roman" w:cs="Times New Roman"/>
          <w:lang w:bidi="en-US"/>
        </w:rPr>
        <w:t>Mastersizer-2000 tester)</w:t>
      </w:r>
      <w:bookmarkEnd w:id="1"/>
      <w:r>
        <w:rPr>
          <w:rFonts w:ascii="Times New Roman" w:eastAsia="Times New Roman" w:hAnsi="Times New Roman" w:cs="Times New Roman"/>
          <w:lang w:bidi="en-US"/>
        </w:rPr>
        <w:t>;</w:t>
      </w:r>
    </w:p>
    <w:p w:rsidR="00DE05B8" w:rsidRPr="00DE05B8" w:rsidRDefault="00DE05B8" w:rsidP="00DE05B8">
      <w:pPr>
        <w:keepNext/>
        <w:keepLines/>
        <w:widowControl w:val="0"/>
        <w:numPr>
          <w:ilvl w:val="0"/>
          <w:numId w:val="32"/>
        </w:numPr>
        <w:tabs>
          <w:tab w:val="left" w:pos="797"/>
        </w:tabs>
        <w:spacing w:after="0" w:line="240" w:lineRule="auto"/>
        <w:contextualSpacing/>
        <w:jc w:val="both"/>
        <w:outlineLvl w:val="7"/>
        <w:rPr>
          <w:rFonts w:ascii="Times New Roman" w:eastAsia="Times New Roman" w:hAnsi="Times New Roman" w:cs="Times New Roman"/>
          <w:lang w:bidi="en-US"/>
        </w:rPr>
      </w:pPr>
      <w:r w:rsidRPr="00DE05B8">
        <w:rPr>
          <w:rFonts w:ascii="Times New Roman" w:eastAsia="Times New Roman" w:hAnsi="Times New Roman" w:cs="Times New Roman"/>
          <w:lang w:bidi="en-US"/>
        </w:rPr>
        <w:t>Mechanical tests (LLOYD LR 50K instrument).</w:t>
      </w:r>
    </w:p>
    <w:p w:rsidR="00DE05B8" w:rsidRPr="00411297" w:rsidRDefault="00DE05B8" w:rsidP="00411297">
      <w:pPr>
        <w:widowControl w:val="0"/>
        <w:spacing w:after="0" w:line="240" w:lineRule="auto"/>
        <w:ind w:firstLine="360"/>
        <w:jc w:val="both"/>
        <w:rPr>
          <w:rFonts w:ascii="Times New Roman" w:eastAsia="Times New Roman" w:hAnsi="Times New Roman" w:cs="Times New Roman"/>
          <w:lang w:bidi="en-US"/>
        </w:rPr>
      </w:pPr>
    </w:p>
    <w:p w:rsidR="00411297" w:rsidRPr="00411297" w:rsidRDefault="00411297" w:rsidP="00411297">
      <w:pPr>
        <w:widowControl w:val="0"/>
        <w:spacing w:after="0" w:line="240" w:lineRule="auto"/>
        <w:ind w:firstLine="360"/>
        <w:jc w:val="center"/>
        <w:rPr>
          <w:rFonts w:ascii="Times New Roman" w:eastAsia="Times New Roman" w:hAnsi="Times New Roman" w:cs="Times New Roman"/>
          <w:lang w:bidi="en-US"/>
        </w:rPr>
      </w:pPr>
      <w:r w:rsidRPr="00411297">
        <w:rPr>
          <w:rFonts w:ascii="Courier New" w:eastAsia="Courier New" w:hAnsi="Courier New" w:cs="Courier New"/>
          <w:noProof/>
          <w:color w:val="000000"/>
          <w:sz w:val="24"/>
          <w:szCs w:val="24"/>
          <w:lang w:val="ru-RU" w:eastAsia="ru-RU"/>
        </w:rPr>
        <w:drawing>
          <wp:inline distT="0" distB="0" distL="0" distR="0" wp14:anchorId="3F19B72B" wp14:editId="5894C928">
            <wp:extent cx="3474720" cy="30727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74720" cy="3072794"/>
                    </a:xfrm>
                    <a:prstGeom prst="rect">
                      <a:avLst/>
                    </a:prstGeom>
                  </pic:spPr>
                </pic:pic>
              </a:graphicData>
            </a:graphic>
          </wp:inline>
        </w:drawing>
      </w:r>
    </w:p>
    <w:p w:rsidR="00411297" w:rsidRPr="00411297" w:rsidRDefault="00411297" w:rsidP="00411297">
      <w:pPr>
        <w:widowControl w:val="0"/>
        <w:spacing w:after="0" w:line="240" w:lineRule="auto"/>
        <w:ind w:firstLine="360"/>
        <w:jc w:val="both"/>
        <w:rPr>
          <w:rFonts w:ascii="Times New Roman" w:eastAsia="Times New Roman" w:hAnsi="Times New Roman" w:cs="Times New Roman"/>
          <w:lang w:bidi="en-US"/>
        </w:rPr>
      </w:pPr>
    </w:p>
    <w:p w:rsidR="00411297" w:rsidRPr="00411297" w:rsidRDefault="00411297" w:rsidP="00411297">
      <w:pPr>
        <w:widowControl w:val="0"/>
        <w:spacing w:after="0" w:line="240" w:lineRule="auto"/>
        <w:jc w:val="center"/>
        <w:rPr>
          <w:rFonts w:ascii="Times New Roman" w:eastAsia="Times New Roman" w:hAnsi="Times New Roman" w:cs="Times New Roman"/>
          <w:lang w:bidi="en-US"/>
        </w:rPr>
      </w:pPr>
      <w:r w:rsidRPr="00DE05B8">
        <w:rPr>
          <w:rFonts w:ascii="Times New Roman" w:eastAsia="Times New Roman" w:hAnsi="Times New Roman" w:cs="Times New Roman"/>
          <w:b/>
          <w:lang w:bidi="en-US"/>
        </w:rPr>
        <w:t xml:space="preserve">Figure </w:t>
      </w:r>
      <w:r w:rsidR="00DE05B8" w:rsidRPr="00DE05B8">
        <w:rPr>
          <w:rFonts w:ascii="Times New Roman" w:eastAsia="Times New Roman" w:hAnsi="Times New Roman" w:cs="Times New Roman"/>
          <w:b/>
          <w:lang w:bidi="en-US"/>
        </w:rPr>
        <w:t>4</w:t>
      </w:r>
      <w:r w:rsidRPr="00DE05B8">
        <w:rPr>
          <w:rFonts w:ascii="Times New Roman" w:eastAsia="Times New Roman" w:hAnsi="Times New Roman" w:cs="Times New Roman"/>
          <w:lang w:bidi="en-US"/>
        </w:rPr>
        <w:t>.</w:t>
      </w:r>
      <w:r w:rsidRPr="00411297">
        <w:rPr>
          <w:rFonts w:ascii="Times New Roman" w:eastAsia="Times New Roman" w:hAnsi="Times New Roman" w:cs="Times New Roman"/>
          <w:lang w:bidi="en-US"/>
        </w:rPr>
        <w:t xml:space="preserve"> Process of NanoCell production</w:t>
      </w:r>
    </w:p>
    <w:p w:rsidR="00411297" w:rsidRPr="00411297" w:rsidRDefault="00411297" w:rsidP="00411297">
      <w:pPr>
        <w:widowControl w:val="0"/>
        <w:spacing w:after="0" w:line="240" w:lineRule="auto"/>
        <w:ind w:firstLine="360"/>
        <w:jc w:val="both"/>
        <w:rPr>
          <w:rFonts w:ascii="Times New Roman" w:eastAsia="Times New Roman" w:hAnsi="Times New Roman" w:cs="Times New Roman"/>
          <w:lang w:bidi="en-US"/>
        </w:rPr>
      </w:pPr>
    </w:p>
    <w:p w:rsidR="00411297" w:rsidRPr="00411297" w:rsidRDefault="00411297" w:rsidP="00411297">
      <w:pPr>
        <w:widowControl w:val="0"/>
        <w:spacing w:after="0" w:line="240" w:lineRule="auto"/>
        <w:ind w:firstLine="360"/>
        <w:rPr>
          <w:rFonts w:ascii="Times New Roman" w:eastAsia="Courier New" w:hAnsi="Times New Roman" w:cs="Times New Roman"/>
          <w:b/>
          <w:color w:val="000000"/>
          <w:lang w:bidi="en-US"/>
        </w:rPr>
      </w:pPr>
    </w:p>
    <w:p w:rsidR="00411297" w:rsidRPr="003621E2" w:rsidRDefault="00411297" w:rsidP="00411297">
      <w:pPr>
        <w:widowControl w:val="0"/>
        <w:spacing w:after="0" w:line="240" w:lineRule="auto"/>
        <w:jc w:val="both"/>
        <w:rPr>
          <w:rFonts w:ascii="Times New Roman" w:eastAsia="Times New Roman" w:hAnsi="Times New Roman" w:cs="Times New Roman"/>
          <w:b/>
          <w:bCs/>
          <w:color w:val="000000"/>
          <w:lang w:bidi="en-US"/>
        </w:rPr>
      </w:pPr>
      <w:r w:rsidRPr="003621E2">
        <w:rPr>
          <w:rFonts w:ascii="Times New Roman" w:eastAsia="Times New Roman" w:hAnsi="Times New Roman" w:cs="Times New Roman"/>
          <w:b/>
          <w:bCs/>
          <w:color w:val="000000"/>
          <w:lang w:bidi="en-US"/>
        </w:rPr>
        <w:t xml:space="preserve">Using of the </w:t>
      </w:r>
      <w:r w:rsidR="003621E2" w:rsidRPr="003621E2">
        <w:rPr>
          <w:rFonts w:ascii="Times New Roman" w:eastAsia="Times New Roman" w:hAnsi="Times New Roman" w:cs="Times New Roman"/>
          <w:b/>
          <w:bCs/>
          <w:color w:val="000000"/>
          <w:lang w:bidi="en-US"/>
        </w:rPr>
        <w:t xml:space="preserve">viscometry method </w:t>
      </w:r>
      <w:r w:rsidRPr="003621E2">
        <w:rPr>
          <w:rFonts w:ascii="Times New Roman" w:eastAsia="Times New Roman" w:hAnsi="Times New Roman" w:cs="Times New Roman"/>
          <w:b/>
          <w:bCs/>
          <w:color w:val="000000"/>
          <w:lang w:bidi="en-US"/>
        </w:rPr>
        <w:t xml:space="preserve">for NanoCell </w:t>
      </w:r>
      <w:r w:rsidR="003621E2" w:rsidRPr="003621E2">
        <w:rPr>
          <w:rFonts w:ascii="Times New Roman" w:eastAsia="Times New Roman" w:hAnsi="Times New Roman" w:cs="Times New Roman"/>
          <w:b/>
          <w:bCs/>
          <w:color w:val="000000"/>
          <w:lang w:bidi="en-US"/>
        </w:rPr>
        <w:t>investigations</w:t>
      </w:r>
    </w:p>
    <w:p w:rsidR="00411297" w:rsidRPr="003621E2" w:rsidRDefault="00411297" w:rsidP="00411297">
      <w:pPr>
        <w:widowControl w:val="0"/>
        <w:spacing w:after="0" w:line="240" w:lineRule="auto"/>
        <w:jc w:val="both"/>
        <w:rPr>
          <w:rFonts w:ascii="Times New Roman" w:eastAsia="Times New Roman" w:hAnsi="Times New Roman" w:cs="Times New Roman"/>
          <w:color w:val="000000"/>
          <w:lang w:bidi="en-US"/>
        </w:rPr>
      </w:pPr>
    </w:p>
    <w:p w:rsidR="00411297" w:rsidRPr="00411297" w:rsidRDefault="00411297" w:rsidP="00411297">
      <w:pPr>
        <w:widowControl w:val="0"/>
        <w:spacing w:after="0" w:line="240" w:lineRule="auto"/>
        <w:ind w:firstLine="360"/>
        <w:jc w:val="both"/>
        <w:rPr>
          <w:rFonts w:ascii="Times New Roman" w:eastAsia="Times New Roman" w:hAnsi="Times New Roman" w:cs="Times New Roman"/>
          <w:color w:val="000000"/>
          <w:lang w:bidi="en-US"/>
        </w:rPr>
      </w:pPr>
      <w:r w:rsidRPr="003621E2">
        <w:rPr>
          <w:rFonts w:ascii="Times New Roman" w:eastAsia="Times New Roman" w:hAnsi="Times New Roman" w:cs="Times New Roman"/>
          <w:color w:val="000000"/>
          <w:lang w:bidi="en-US"/>
        </w:rPr>
        <w:t>This method is based on theoretical conceptions and experimental data about supermolecular</w:t>
      </w:r>
      <w:r w:rsidRPr="00411297">
        <w:rPr>
          <w:rFonts w:ascii="Times New Roman" w:eastAsia="Times New Roman" w:hAnsi="Times New Roman" w:cs="Times New Roman"/>
          <w:color w:val="000000"/>
          <w:lang w:bidi="en-US"/>
        </w:rPr>
        <w:t xml:space="preserve"> structure of cellulose and its change during chemical </w:t>
      </w:r>
      <w:r w:rsidRPr="003621E2">
        <w:rPr>
          <w:rFonts w:ascii="Times New Roman" w:eastAsia="Times New Roman" w:hAnsi="Times New Roman" w:cs="Times New Roman"/>
          <w:color w:val="000000"/>
          <w:lang w:bidi="en-US"/>
        </w:rPr>
        <w:t>treatments [E3-E5]. It</w:t>
      </w:r>
      <w:r w:rsidRPr="00411297">
        <w:rPr>
          <w:rFonts w:ascii="Times New Roman" w:eastAsia="Times New Roman" w:hAnsi="Times New Roman" w:cs="Times New Roman"/>
          <w:color w:val="000000"/>
          <w:lang w:bidi="en-US"/>
        </w:rPr>
        <w:t xml:space="preserve"> is known that cellulose micro-fibrils contain amorphous regions and crystallites linked with intramolecular valence bonds. The amorphous regions are weak places of micro-fibrils accessible to chemical reagents, while crystallites are strong and inaccessible structural elements. Therefore, chemical treatment of cellulose with destructive reagents leads to breaking of chains in weak amorphous</w:t>
      </w:r>
      <w:r w:rsidRPr="00411297">
        <w:rPr>
          <w:rFonts w:ascii="Times New Roman" w:eastAsia="Times New Roman" w:hAnsi="Times New Roman" w:cs="Times New Roman"/>
          <w:b/>
          <w:bCs/>
          <w:color w:val="000000"/>
          <w:w w:val="80"/>
          <w:lang w:bidi="en-US"/>
        </w:rPr>
        <w:t xml:space="preserve"> </w:t>
      </w:r>
      <w:r w:rsidRPr="00411297">
        <w:rPr>
          <w:rFonts w:ascii="Times New Roman" w:eastAsia="Times New Roman" w:hAnsi="Times New Roman" w:cs="Times New Roman"/>
          <w:color w:val="000000"/>
          <w:lang w:bidi="en-US"/>
        </w:rPr>
        <w:t xml:space="preserve">regions only and to decreasing in degree polymerization (DP) of cellulose </w:t>
      </w:r>
      <w:r w:rsidRPr="00411297">
        <w:rPr>
          <w:rFonts w:ascii="Times New Roman" w:eastAsia="Times New Roman" w:hAnsi="Times New Roman" w:cs="Times New Roman"/>
          <w:bCs/>
          <w:color w:val="000000"/>
          <w:lang w:bidi="en-US"/>
        </w:rPr>
        <w:t xml:space="preserve">(chemical cutting). </w:t>
      </w:r>
      <w:r w:rsidRPr="00411297">
        <w:rPr>
          <w:rFonts w:ascii="Times New Roman" w:eastAsia="Times New Roman" w:hAnsi="Times New Roman" w:cs="Times New Roman"/>
          <w:color w:val="000000"/>
          <w:lang w:bidi="en-US"/>
        </w:rPr>
        <w:t>After finishing of the depolymerization process in amorphous regions, the about constant DP-value "Level-off DP" (LODP) is reached. This value conforms to average DP of cellulose crystallites. The viscometry method is usually used for testing DP and LODP. If LODP was determined experimentally, the average length (</w:t>
      </w:r>
      <w:r w:rsidRPr="00411297">
        <w:rPr>
          <w:rFonts w:ascii="Times New Roman" w:eastAsia="Times New Roman" w:hAnsi="Times New Roman" w:cs="Times New Roman"/>
          <w:b/>
          <w:color w:val="000000"/>
          <w:lang w:bidi="en-US"/>
        </w:rPr>
        <w:t>L</w:t>
      </w:r>
      <w:r w:rsidRPr="00411297">
        <w:rPr>
          <w:rFonts w:ascii="Times New Roman" w:eastAsia="Times New Roman" w:hAnsi="Times New Roman" w:cs="Times New Roman"/>
          <w:color w:val="000000"/>
          <w:lang w:bidi="en-US"/>
        </w:rPr>
        <w:t>) of elementary</w:t>
      </w:r>
      <w:r w:rsidRPr="00411297">
        <w:rPr>
          <w:rFonts w:ascii="Times New Roman" w:eastAsia="Times New Roman" w:hAnsi="Times New Roman" w:cs="Times New Roman"/>
          <w:color w:val="000000"/>
          <w:vertAlign w:val="superscript"/>
          <w:lang w:bidi="en-US"/>
        </w:rPr>
        <w:t xml:space="preserve">7 </w:t>
      </w:r>
      <w:r w:rsidRPr="00411297">
        <w:rPr>
          <w:rFonts w:ascii="Times New Roman" w:eastAsia="Times New Roman" w:hAnsi="Times New Roman" w:cs="Times New Roman"/>
          <w:color w:val="000000"/>
          <w:lang w:bidi="en-US"/>
        </w:rPr>
        <w:t>cellulose crystallites can be calculated:</w:t>
      </w:r>
    </w:p>
    <w:p w:rsidR="003621E2" w:rsidRDefault="003621E2" w:rsidP="00411297">
      <w:pPr>
        <w:widowControl w:val="0"/>
        <w:spacing w:after="0" w:line="240" w:lineRule="auto"/>
        <w:jc w:val="center"/>
        <w:rPr>
          <w:rFonts w:ascii="Times New Roman" w:eastAsia="Times New Roman" w:hAnsi="Times New Roman" w:cs="Times New Roman"/>
          <w:b/>
          <w:bCs/>
          <w:color w:val="000000"/>
          <w:lang w:bidi="en-US"/>
        </w:rPr>
      </w:pPr>
    </w:p>
    <w:p w:rsidR="00411297" w:rsidRPr="00411297" w:rsidRDefault="00411297" w:rsidP="00411297">
      <w:pPr>
        <w:widowControl w:val="0"/>
        <w:spacing w:after="0" w:line="240" w:lineRule="auto"/>
        <w:jc w:val="center"/>
        <w:rPr>
          <w:rFonts w:ascii="Times New Roman" w:eastAsia="Times New Roman" w:hAnsi="Times New Roman" w:cs="Times New Roman"/>
          <w:b/>
          <w:bCs/>
          <w:color w:val="000000"/>
          <w:lang w:bidi="en-US"/>
        </w:rPr>
      </w:pPr>
      <w:r w:rsidRPr="00411297">
        <w:rPr>
          <w:rFonts w:ascii="Times New Roman" w:eastAsia="Times New Roman" w:hAnsi="Times New Roman" w:cs="Times New Roman"/>
          <w:b/>
          <w:bCs/>
          <w:color w:val="000000"/>
          <w:lang w:bidi="en-US"/>
        </w:rPr>
        <w:t>L = l · LODP</w:t>
      </w:r>
    </w:p>
    <w:p w:rsidR="00411297" w:rsidRPr="00411297" w:rsidRDefault="00411297" w:rsidP="00411297">
      <w:pPr>
        <w:widowControl w:val="0"/>
        <w:spacing w:after="0" w:line="240" w:lineRule="auto"/>
        <w:ind w:firstLine="360"/>
        <w:rPr>
          <w:rFonts w:ascii="Times New Roman" w:eastAsia="Courier New" w:hAnsi="Times New Roman" w:cs="Times New Roman"/>
          <w:color w:val="000000"/>
          <w:lang w:bidi="en-US"/>
        </w:rPr>
      </w:pPr>
    </w:p>
    <w:p w:rsidR="00411297" w:rsidRPr="00411297" w:rsidRDefault="00411297" w:rsidP="00411297">
      <w:pPr>
        <w:widowControl w:val="0"/>
        <w:spacing w:after="0" w:line="240" w:lineRule="auto"/>
        <w:rPr>
          <w:rFonts w:ascii="Times New Roman" w:eastAsia="Courier New" w:hAnsi="Times New Roman" w:cs="Times New Roman"/>
          <w:color w:val="000000"/>
          <w:lang w:bidi="en-US"/>
        </w:rPr>
      </w:pPr>
      <w:r w:rsidRPr="00411297">
        <w:rPr>
          <w:rFonts w:ascii="Times New Roman" w:eastAsia="Courier New" w:hAnsi="Times New Roman" w:cs="Times New Roman"/>
          <w:color w:val="000000"/>
          <w:lang w:bidi="en-US"/>
        </w:rPr>
        <w:t xml:space="preserve">where </w:t>
      </w:r>
      <w:r w:rsidRPr="00411297">
        <w:rPr>
          <w:rFonts w:ascii="Times New Roman" w:eastAsia="Courier New" w:hAnsi="Times New Roman" w:cs="Times New Roman"/>
          <w:b/>
          <w:bCs/>
          <w:color w:val="000000"/>
          <w:lang w:bidi="en-US"/>
        </w:rPr>
        <w:t xml:space="preserve">l </w:t>
      </w:r>
      <w:r w:rsidRPr="00411297">
        <w:rPr>
          <w:rFonts w:ascii="Times New Roman" w:eastAsia="Courier New" w:hAnsi="Times New Roman" w:cs="Times New Roman"/>
          <w:color w:val="000000"/>
          <w:lang w:bidi="en-US"/>
        </w:rPr>
        <w:t xml:space="preserve">= </w:t>
      </w:r>
      <w:r w:rsidRPr="00411297">
        <w:rPr>
          <w:rFonts w:ascii="Times New Roman" w:eastAsia="Courier New" w:hAnsi="Times New Roman" w:cs="Times New Roman"/>
          <w:bCs/>
          <w:color w:val="000000"/>
          <w:lang w:bidi="en-US"/>
        </w:rPr>
        <w:t>0.517 nm</w:t>
      </w:r>
      <w:r w:rsidRPr="00411297">
        <w:rPr>
          <w:rFonts w:ascii="Times New Roman" w:eastAsia="Courier New" w:hAnsi="Times New Roman" w:cs="Times New Roman"/>
          <w:b/>
          <w:bCs/>
          <w:color w:val="000000"/>
          <w:lang w:bidi="en-US"/>
        </w:rPr>
        <w:t xml:space="preserve"> </w:t>
      </w:r>
      <w:r w:rsidRPr="00411297">
        <w:rPr>
          <w:rFonts w:ascii="Times New Roman" w:eastAsia="Courier New" w:hAnsi="Times New Roman" w:cs="Times New Roman"/>
          <w:color w:val="000000"/>
          <w:lang w:bidi="en-US"/>
        </w:rPr>
        <w:t>is length of glucopvranose link of cellulose,</w:t>
      </w:r>
    </w:p>
    <w:p w:rsidR="00411297" w:rsidRPr="00411297" w:rsidRDefault="00411297" w:rsidP="00411297">
      <w:pPr>
        <w:widowControl w:val="0"/>
        <w:spacing w:after="0" w:line="240" w:lineRule="auto"/>
        <w:jc w:val="both"/>
        <w:rPr>
          <w:rFonts w:ascii="Times New Roman" w:eastAsia="Times New Roman" w:hAnsi="Times New Roman" w:cs="Times New Roman"/>
          <w:b/>
          <w:bCs/>
          <w:i/>
          <w:color w:val="000000"/>
          <w:lang w:bidi="en-US"/>
        </w:rPr>
      </w:pPr>
    </w:p>
    <w:p w:rsidR="00411297" w:rsidRPr="00411297" w:rsidRDefault="00411297" w:rsidP="00411297">
      <w:pPr>
        <w:widowControl w:val="0"/>
        <w:spacing w:after="0" w:line="240" w:lineRule="auto"/>
        <w:jc w:val="both"/>
        <w:rPr>
          <w:rFonts w:ascii="Times New Roman" w:eastAsia="Times New Roman" w:hAnsi="Times New Roman" w:cs="Times New Roman"/>
          <w:b/>
          <w:bCs/>
          <w:i/>
          <w:color w:val="000000"/>
          <w:lang w:bidi="en-US"/>
        </w:rPr>
      </w:pPr>
      <w:r w:rsidRPr="00411297">
        <w:rPr>
          <w:rFonts w:ascii="Times New Roman" w:eastAsia="Times New Roman" w:hAnsi="Times New Roman" w:cs="Times New Roman"/>
          <w:b/>
          <w:bCs/>
          <w:i/>
          <w:color w:val="000000"/>
          <w:lang w:bidi="en-US"/>
        </w:rPr>
        <w:t>Testing results</w:t>
      </w:r>
    </w:p>
    <w:p w:rsidR="00411297" w:rsidRPr="00411297" w:rsidRDefault="00411297" w:rsidP="00411297">
      <w:pPr>
        <w:widowControl w:val="0"/>
        <w:spacing w:after="0" w:line="240" w:lineRule="auto"/>
        <w:jc w:val="both"/>
        <w:rPr>
          <w:rFonts w:ascii="Times New Roman" w:eastAsia="Times New Roman" w:hAnsi="Times New Roman" w:cs="Times New Roman"/>
          <w:color w:val="000000"/>
          <w:lang w:bidi="en-US"/>
        </w:rPr>
      </w:pPr>
    </w:p>
    <w:p w:rsidR="00411297" w:rsidRPr="00411297" w:rsidRDefault="00411297" w:rsidP="00411297">
      <w:pPr>
        <w:widowControl w:val="0"/>
        <w:spacing w:after="0" w:line="240" w:lineRule="auto"/>
        <w:ind w:firstLine="360"/>
        <w:jc w:val="both"/>
        <w:rPr>
          <w:rFonts w:ascii="Times New Roman" w:eastAsia="Times New Roman" w:hAnsi="Times New Roman" w:cs="Times New Roman"/>
          <w:b/>
          <w:bCs/>
          <w:color w:val="000000"/>
          <w:lang w:bidi="en-US"/>
        </w:rPr>
      </w:pPr>
      <w:r w:rsidRPr="00411297">
        <w:rPr>
          <w:rFonts w:ascii="Times New Roman" w:eastAsia="Times New Roman" w:hAnsi="Times New Roman" w:cs="Times New Roman"/>
          <w:color w:val="000000"/>
          <w:lang w:bidi="en-US"/>
        </w:rPr>
        <w:t xml:space="preserve">The dependence of DP on time of chemical cutting of cellulose chains in amorphous regions was investigated. As can be </w:t>
      </w:r>
      <w:r w:rsidR="003621E2" w:rsidRPr="00411297">
        <w:rPr>
          <w:rFonts w:ascii="Times New Roman" w:eastAsia="Times New Roman" w:hAnsi="Times New Roman" w:cs="Times New Roman"/>
          <w:color w:val="000000"/>
          <w:lang w:bidi="en-US"/>
        </w:rPr>
        <w:t>seen</w:t>
      </w:r>
      <w:r w:rsidRPr="00411297">
        <w:rPr>
          <w:rFonts w:ascii="Times New Roman" w:eastAsia="Times New Roman" w:hAnsi="Times New Roman" w:cs="Times New Roman"/>
          <w:color w:val="000000"/>
          <w:lang w:bidi="en-US"/>
        </w:rPr>
        <w:t xml:space="preserve"> from </w:t>
      </w:r>
      <w:r w:rsidRPr="003621E2">
        <w:rPr>
          <w:rFonts w:ascii="Times New Roman" w:eastAsia="Times New Roman" w:hAnsi="Times New Roman" w:cs="Times New Roman"/>
          <w:bCs/>
          <w:color w:val="000000"/>
          <w:lang w:bidi="en-US"/>
        </w:rPr>
        <w:t>Figure</w:t>
      </w:r>
      <w:r w:rsidRPr="003621E2">
        <w:rPr>
          <w:rFonts w:ascii="Times New Roman" w:eastAsia="Times New Roman" w:hAnsi="Times New Roman" w:cs="Times New Roman"/>
          <w:b/>
          <w:bCs/>
          <w:color w:val="000000"/>
          <w:lang w:bidi="en-US"/>
        </w:rPr>
        <w:t xml:space="preserve"> </w:t>
      </w:r>
      <w:r w:rsidR="003621E2">
        <w:rPr>
          <w:rFonts w:ascii="Times New Roman" w:eastAsia="Times New Roman" w:hAnsi="Times New Roman" w:cs="Times New Roman"/>
          <w:color w:val="000000"/>
          <w:lang w:bidi="en-US"/>
        </w:rPr>
        <w:t>5</w:t>
      </w:r>
      <w:r w:rsidRPr="003621E2">
        <w:rPr>
          <w:rFonts w:ascii="Times New Roman" w:eastAsia="Times New Roman" w:hAnsi="Times New Roman" w:cs="Times New Roman"/>
          <w:color w:val="000000"/>
          <w:lang w:bidi="en-US"/>
        </w:rPr>
        <w:t xml:space="preserve"> </w:t>
      </w:r>
      <w:r w:rsidRPr="003621E2">
        <w:rPr>
          <w:rFonts w:ascii="Times New Roman" w:eastAsia="Times New Roman" w:hAnsi="Times New Roman" w:cs="Times New Roman"/>
          <w:color w:val="000000" w:themeColor="text1"/>
          <w:lang w:bidi="en-US"/>
        </w:rPr>
        <w:t>[</w:t>
      </w:r>
      <w:r w:rsidR="003621E2">
        <w:rPr>
          <w:rFonts w:ascii="Times New Roman" w:eastAsia="Times New Roman" w:hAnsi="Times New Roman" w:cs="Times New Roman"/>
          <w:color w:val="000000" w:themeColor="text1"/>
          <w:lang w:bidi="en-US"/>
        </w:rPr>
        <w:t>17</w:t>
      </w:r>
      <w:r w:rsidRPr="003621E2">
        <w:rPr>
          <w:rFonts w:ascii="Times New Roman" w:eastAsia="Times New Roman" w:hAnsi="Times New Roman" w:cs="Times New Roman"/>
          <w:color w:val="000000" w:themeColor="text1"/>
          <w:lang w:bidi="en-US"/>
        </w:rPr>
        <w:t xml:space="preserve">], </w:t>
      </w:r>
      <w:r w:rsidRPr="003621E2">
        <w:rPr>
          <w:rFonts w:ascii="Times New Roman" w:eastAsia="Times New Roman" w:hAnsi="Times New Roman" w:cs="Times New Roman"/>
          <w:color w:val="000000"/>
          <w:lang w:bidi="en-US"/>
        </w:rPr>
        <w:t>DP of</w:t>
      </w:r>
      <w:r w:rsidRPr="00411297">
        <w:rPr>
          <w:rFonts w:ascii="Times New Roman" w:eastAsia="Times New Roman" w:hAnsi="Times New Roman" w:cs="Times New Roman"/>
          <w:color w:val="000000"/>
          <w:lang w:bidi="en-US"/>
        </w:rPr>
        <w:t xml:space="preserve"> the studied wood cellulose decreases until reaches about constant value corresponding to LODP. The determined LODP value of the studied </w:t>
      </w:r>
      <w:r w:rsidRPr="00411297">
        <w:rPr>
          <w:rFonts w:ascii="Times New Roman" w:eastAsia="Times New Roman" w:hAnsi="Times New Roman" w:cs="Times New Roman"/>
          <w:bCs/>
          <w:color w:val="000000"/>
          <w:lang w:bidi="en-US"/>
        </w:rPr>
        <w:t xml:space="preserve">NanoCell </w:t>
      </w:r>
      <w:r w:rsidRPr="00411297">
        <w:rPr>
          <w:rFonts w:ascii="Times New Roman" w:eastAsia="Times New Roman" w:hAnsi="Times New Roman" w:cs="Times New Roman"/>
          <w:color w:val="000000"/>
          <w:lang w:bidi="en-US"/>
        </w:rPr>
        <w:t xml:space="preserve">was </w:t>
      </w:r>
      <w:r w:rsidRPr="00411297">
        <w:rPr>
          <w:rFonts w:ascii="Times New Roman" w:eastAsia="Times New Roman" w:hAnsi="Times New Roman" w:cs="Times New Roman"/>
          <w:bCs/>
          <w:color w:val="000000"/>
          <w:lang w:bidi="en-US"/>
        </w:rPr>
        <w:t xml:space="preserve">141. </w:t>
      </w:r>
      <w:r w:rsidRPr="00411297">
        <w:rPr>
          <w:rFonts w:ascii="Times New Roman" w:eastAsia="Times New Roman" w:hAnsi="Times New Roman" w:cs="Times New Roman"/>
          <w:color w:val="000000"/>
          <w:lang w:bidi="en-US"/>
        </w:rPr>
        <w:t>Then average length of elementary</w:t>
      </w:r>
      <w:r w:rsidRPr="00411297">
        <w:rPr>
          <w:rFonts w:ascii="Times New Roman" w:eastAsia="Times New Roman" w:hAnsi="Times New Roman" w:cs="Times New Roman"/>
          <w:color w:val="000000"/>
          <w:vertAlign w:val="superscript"/>
          <w:lang w:bidi="en-US"/>
        </w:rPr>
        <w:t xml:space="preserve"> </w:t>
      </w:r>
      <w:r w:rsidRPr="00411297">
        <w:rPr>
          <w:rFonts w:ascii="Times New Roman" w:eastAsia="Times New Roman" w:hAnsi="Times New Roman" w:cs="Times New Roman"/>
          <w:color w:val="000000"/>
          <w:lang w:bidi="en-US"/>
        </w:rPr>
        <w:t>c</w:t>
      </w:r>
      <w:r w:rsidR="003621E2">
        <w:rPr>
          <w:rFonts w:ascii="Times New Roman" w:eastAsia="Times New Roman" w:hAnsi="Times New Roman" w:cs="Times New Roman"/>
          <w:color w:val="000000"/>
          <w:lang w:bidi="en-US"/>
        </w:rPr>
        <w:t>ry</w:t>
      </w:r>
      <w:r w:rsidRPr="00411297">
        <w:rPr>
          <w:rFonts w:ascii="Times New Roman" w:eastAsia="Times New Roman" w:hAnsi="Times New Roman" w:cs="Times New Roman"/>
          <w:color w:val="000000"/>
          <w:lang w:bidi="en-US"/>
        </w:rPr>
        <w:t xml:space="preserve">stallites of </w:t>
      </w:r>
      <w:r w:rsidRPr="00411297">
        <w:rPr>
          <w:rFonts w:ascii="Times New Roman" w:eastAsia="Times New Roman" w:hAnsi="Times New Roman" w:cs="Times New Roman"/>
          <w:bCs/>
          <w:color w:val="000000"/>
          <w:lang w:bidi="en-US"/>
        </w:rPr>
        <w:t xml:space="preserve">NanoCell </w:t>
      </w:r>
      <w:r w:rsidRPr="00411297">
        <w:rPr>
          <w:rFonts w:ascii="Times New Roman" w:eastAsia="Times New Roman" w:hAnsi="Times New Roman" w:cs="Times New Roman"/>
          <w:color w:val="000000"/>
          <w:lang w:bidi="en-US"/>
        </w:rPr>
        <w:t xml:space="preserve">is: </w:t>
      </w:r>
      <w:r w:rsidRPr="00411297">
        <w:rPr>
          <w:rFonts w:ascii="Times New Roman" w:eastAsia="Times New Roman" w:hAnsi="Times New Roman" w:cs="Times New Roman"/>
          <w:b/>
          <w:bCs/>
          <w:color w:val="000000"/>
          <w:lang w:bidi="en-US"/>
        </w:rPr>
        <w:t>L</w:t>
      </w:r>
      <w:r w:rsidRPr="00411297">
        <w:rPr>
          <w:rFonts w:ascii="Times New Roman" w:eastAsia="Times New Roman" w:hAnsi="Times New Roman" w:cs="Times New Roman"/>
          <w:bCs/>
          <w:color w:val="000000"/>
          <w:lang w:bidi="en-US"/>
        </w:rPr>
        <w:t xml:space="preserve"> </w:t>
      </w:r>
      <w:r w:rsidRPr="00411297">
        <w:rPr>
          <w:rFonts w:ascii="Times New Roman" w:eastAsia="Times New Roman" w:hAnsi="Times New Roman" w:cs="Times New Roman"/>
          <w:color w:val="000000"/>
          <w:lang w:bidi="en-US"/>
        </w:rPr>
        <w:t xml:space="preserve">= 0.517nm · </w:t>
      </w:r>
      <w:r w:rsidRPr="00411297">
        <w:rPr>
          <w:rFonts w:ascii="Times New Roman" w:eastAsia="Times New Roman" w:hAnsi="Times New Roman" w:cs="Times New Roman"/>
          <w:bCs/>
          <w:color w:val="000000"/>
          <w:lang w:bidi="en-US"/>
        </w:rPr>
        <w:t xml:space="preserve">141 </w:t>
      </w:r>
      <w:r w:rsidRPr="00411297">
        <w:rPr>
          <w:rFonts w:ascii="Times New Roman" w:eastAsia="Times New Roman" w:hAnsi="Times New Roman" w:cs="Times New Roman"/>
          <w:color w:val="000000"/>
          <w:lang w:bidi="en-US"/>
        </w:rPr>
        <w:t xml:space="preserve">≈ </w:t>
      </w:r>
      <w:r w:rsidRPr="00411297">
        <w:rPr>
          <w:rFonts w:ascii="Times New Roman" w:eastAsia="Times New Roman" w:hAnsi="Times New Roman" w:cs="Times New Roman"/>
          <w:bCs/>
          <w:color w:val="000000"/>
          <w:lang w:bidi="en-US"/>
        </w:rPr>
        <w:t>73</w:t>
      </w:r>
      <w:r w:rsidRPr="00411297">
        <w:rPr>
          <w:rFonts w:ascii="Times New Roman" w:eastAsia="Times New Roman" w:hAnsi="Times New Roman" w:cs="Times New Roman"/>
          <w:b/>
          <w:bCs/>
          <w:color w:val="000000"/>
          <w:lang w:bidi="en-US"/>
        </w:rPr>
        <w:t xml:space="preserve"> </w:t>
      </w:r>
      <w:r w:rsidRPr="00411297">
        <w:rPr>
          <w:rFonts w:ascii="Times New Roman" w:eastAsia="Times New Roman" w:hAnsi="Times New Roman" w:cs="Times New Roman"/>
          <w:bCs/>
          <w:color w:val="000000"/>
          <w:lang w:bidi="en-US"/>
        </w:rPr>
        <w:t>nm.</w:t>
      </w:r>
    </w:p>
    <w:p w:rsidR="00411297" w:rsidRPr="00411297" w:rsidRDefault="00411297" w:rsidP="00411297">
      <w:pPr>
        <w:widowControl w:val="0"/>
        <w:spacing w:after="0" w:line="240" w:lineRule="auto"/>
        <w:ind w:firstLine="360"/>
        <w:jc w:val="both"/>
        <w:rPr>
          <w:rFonts w:ascii="Times New Roman" w:eastAsia="Times New Roman" w:hAnsi="Times New Roman" w:cs="Times New Roman"/>
          <w:b/>
          <w:bCs/>
          <w:color w:val="000000"/>
          <w:lang w:bidi="en-US"/>
        </w:rPr>
      </w:pPr>
    </w:p>
    <w:p w:rsidR="00411297" w:rsidRPr="00411297" w:rsidRDefault="00411297" w:rsidP="00411297">
      <w:pPr>
        <w:widowControl w:val="0"/>
        <w:spacing w:after="0" w:line="240" w:lineRule="auto"/>
        <w:ind w:firstLine="360"/>
        <w:jc w:val="center"/>
        <w:rPr>
          <w:rFonts w:ascii="Times New Roman" w:eastAsia="Times New Roman" w:hAnsi="Times New Roman" w:cs="Times New Roman"/>
          <w:color w:val="000000"/>
          <w:lang w:bidi="en-US"/>
        </w:rPr>
      </w:pPr>
      <w:r w:rsidRPr="00411297">
        <w:rPr>
          <w:rFonts w:ascii="Courier New" w:eastAsia="Courier New" w:hAnsi="Courier New" w:cs="Courier New"/>
          <w:noProof/>
          <w:color w:val="000000"/>
          <w:sz w:val="24"/>
          <w:szCs w:val="24"/>
          <w:lang w:val="ru-RU" w:eastAsia="ru-RU"/>
        </w:rPr>
        <w:drawing>
          <wp:inline distT="0" distB="0" distL="0" distR="0" wp14:anchorId="1439BCC9" wp14:editId="060C3A13">
            <wp:extent cx="2866292" cy="204249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69464" cy="2044758"/>
                    </a:xfrm>
                    <a:prstGeom prst="rect">
                      <a:avLst/>
                    </a:prstGeom>
                  </pic:spPr>
                </pic:pic>
              </a:graphicData>
            </a:graphic>
          </wp:inline>
        </w:drawing>
      </w:r>
    </w:p>
    <w:p w:rsidR="00411297" w:rsidRPr="00411297" w:rsidRDefault="00411297" w:rsidP="00411297">
      <w:pPr>
        <w:widowControl w:val="0"/>
        <w:spacing w:after="0" w:line="240" w:lineRule="auto"/>
        <w:jc w:val="center"/>
        <w:rPr>
          <w:rFonts w:ascii="Times New Roman" w:eastAsia="Times New Roman" w:hAnsi="Times New Roman" w:cs="Times New Roman"/>
          <w:color w:val="000000"/>
          <w:lang w:bidi="en-US"/>
        </w:rPr>
      </w:pPr>
      <w:r w:rsidRPr="003621E2">
        <w:rPr>
          <w:rFonts w:ascii="Times New Roman" w:eastAsia="Times New Roman" w:hAnsi="Times New Roman" w:cs="Times New Roman"/>
          <w:b/>
          <w:color w:val="000000"/>
          <w:lang w:bidi="en-US"/>
        </w:rPr>
        <w:t xml:space="preserve">Figure </w:t>
      </w:r>
      <w:r w:rsidR="003621E2" w:rsidRPr="003621E2">
        <w:rPr>
          <w:rFonts w:ascii="Times New Roman" w:eastAsia="Times New Roman" w:hAnsi="Times New Roman" w:cs="Times New Roman"/>
          <w:b/>
          <w:color w:val="000000"/>
          <w:lang w:bidi="en-US"/>
        </w:rPr>
        <w:t>5</w:t>
      </w:r>
      <w:r w:rsidRPr="003621E2">
        <w:rPr>
          <w:rFonts w:ascii="Times New Roman" w:eastAsia="Times New Roman" w:hAnsi="Times New Roman" w:cs="Times New Roman"/>
          <w:color w:val="000000"/>
          <w:lang w:bidi="en-US"/>
        </w:rPr>
        <w:t>.</w:t>
      </w:r>
      <w:r w:rsidRPr="00411297">
        <w:rPr>
          <w:rFonts w:ascii="Times New Roman" w:eastAsia="Times New Roman" w:hAnsi="Times New Roman" w:cs="Times New Roman"/>
          <w:color w:val="000000"/>
          <w:lang w:bidi="en-US"/>
        </w:rPr>
        <w:t xml:space="preserve"> </w:t>
      </w:r>
      <w:r w:rsidRPr="00411297">
        <w:rPr>
          <w:rFonts w:ascii="Times New Roman" w:eastAsia="Courier New" w:hAnsi="Times New Roman" w:cs="Times New Roman"/>
          <w:color w:val="000000"/>
          <w:lang w:bidi="en-US"/>
        </w:rPr>
        <w:t xml:space="preserve"> Degree of polymerization of wood cellulose as function of chemical cutting time</w:t>
      </w:r>
      <w:r w:rsidRPr="00411297">
        <w:rPr>
          <w:rFonts w:ascii="Times New Roman" w:eastAsia="Times New Roman" w:hAnsi="Times New Roman" w:cs="Times New Roman"/>
          <w:color w:val="000000"/>
          <w:lang w:bidi="en-US"/>
        </w:rPr>
        <w:t xml:space="preserve"> </w:t>
      </w:r>
    </w:p>
    <w:p w:rsidR="00411297" w:rsidRPr="00411297" w:rsidRDefault="00411297" w:rsidP="00411297">
      <w:pPr>
        <w:widowControl w:val="0"/>
        <w:spacing w:after="0" w:line="240" w:lineRule="auto"/>
        <w:jc w:val="center"/>
        <w:rPr>
          <w:rFonts w:ascii="Times New Roman" w:eastAsia="Times New Roman" w:hAnsi="Times New Roman" w:cs="Times New Roman"/>
          <w:color w:val="000000"/>
          <w:lang w:bidi="en-US"/>
        </w:rPr>
      </w:pPr>
    </w:p>
    <w:p w:rsidR="00411297" w:rsidRPr="00411297" w:rsidRDefault="00411297" w:rsidP="00411297">
      <w:pPr>
        <w:widowControl w:val="0"/>
        <w:spacing w:after="0" w:line="240" w:lineRule="auto"/>
        <w:jc w:val="center"/>
        <w:rPr>
          <w:rFonts w:ascii="Times New Roman" w:eastAsia="Times New Roman" w:hAnsi="Times New Roman" w:cs="Times New Roman"/>
          <w:color w:val="000000"/>
          <w:lang w:bidi="en-US"/>
        </w:rPr>
      </w:pPr>
    </w:p>
    <w:p w:rsidR="00411297" w:rsidRPr="00411297" w:rsidRDefault="00411297" w:rsidP="00411297">
      <w:pPr>
        <w:widowControl w:val="0"/>
        <w:spacing w:after="0" w:line="240" w:lineRule="auto"/>
        <w:jc w:val="both"/>
        <w:rPr>
          <w:rFonts w:ascii="Times New Roman" w:eastAsia="Times New Roman" w:hAnsi="Times New Roman" w:cs="Times New Roman"/>
          <w:b/>
          <w:bCs/>
          <w:color w:val="000000"/>
          <w:lang w:bidi="en-US"/>
        </w:rPr>
      </w:pPr>
      <w:r w:rsidRPr="00411297">
        <w:rPr>
          <w:rFonts w:ascii="Times New Roman" w:eastAsia="Times New Roman" w:hAnsi="Times New Roman" w:cs="Times New Roman"/>
          <w:b/>
          <w:bCs/>
          <w:color w:val="000000"/>
          <w:lang w:bidi="en-US"/>
        </w:rPr>
        <w:t>Investigation of the NanoCell by XRD method</w:t>
      </w:r>
    </w:p>
    <w:p w:rsidR="00411297" w:rsidRPr="00411297" w:rsidRDefault="00411297" w:rsidP="00411297">
      <w:pPr>
        <w:widowControl w:val="0"/>
        <w:spacing w:after="0" w:line="240" w:lineRule="auto"/>
        <w:jc w:val="both"/>
        <w:rPr>
          <w:rFonts w:ascii="Times New Roman" w:eastAsia="Times New Roman" w:hAnsi="Times New Roman" w:cs="Times New Roman"/>
          <w:color w:val="000000"/>
          <w:lang w:bidi="en-US"/>
        </w:rPr>
      </w:pPr>
    </w:p>
    <w:p w:rsidR="00411297" w:rsidRPr="00411297" w:rsidRDefault="00411297" w:rsidP="00411297">
      <w:pPr>
        <w:widowControl w:val="0"/>
        <w:spacing w:after="0" w:line="240" w:lineRule="auto"/>
        <w:ind w:firstLine="360"/>
        <w:jc w:val="both"/>
        <w:rPr>
          <w:rFonts w:ascii="Times New Roman" w:eastAsia="Times New Roman" w:hAnsi="Times New Roman" w:cs="Times New Roman"/>
          <w:color w:val="000000"/>
          <w:lang w:bidi="en-US"/>
        </w:rPr>
      </w:pPr>
      <w:r w:rsidRPr="00411297">
        <w:rPr>
          <w:rFonts w:ascii="Times New Roman" w:eastAsia="Times New Roman" w:hAnsi="Times New Roman" w:cs="Times New Roman"/>
          <w:color w:val="000000"/>
          <w:lang w:bidi="en-US"/>
        </w:rPr>
        <w:t xml:space="preserve">The dry </w:t>
      </w:r>
      <w:r w:rsidRPr="00411297">
        <w:rPr>
          <w:rFonts w:ascii="Times New Roman" w:eastAsia="Times New Roman" w:hAnsi="Times New Roman" w:cs="Times New Roman"/>
          <w:bCs/>
          <w:color w:val="000000"/>
          <w:lang w:bidi="en-US"/>
        </w:rPr>
        <w:t xml:space="preserve">NanoCell </w:t>
      </w:r>
      <w:r w:rsidRPr="00411297">
        <w:rPr>
          <w:rFonts w:ascii="Times New Roman" w:eastAsia="Times New Roman" w:hAnsi="Times New Roman" w:cs="Times New Roman"/>
          <w:color w:val="000000"/>
          <w:lang w:bidi="en-US"/>
        </w:rPr>
        <w:t>powder was selected for X-ray analysis. The tablets were pressed from dry powder in order to obtaining X-ray diffractograms. The following characteristics of the sample can be calculated from XRD investigations [</w:t>
      </w:r>
      <w:r w:rsidR="003621E2">
        <w:rPr>
          <w:rFonts w:ascii="Times New Roman" w:eastAsia="Times New Roman" w:hAnsi="Times New Roman" w:cs="Times New Roman"/>
          <w:color w:val="000000"/>
          <w:lang w:bidi="en-US"/>
        </w:rPr>
        <w:t>19,21</w:t>
      </w:r>
      <w:r w:rsidRPr="00411297">
        <w:rPr>
          <w:rFonts w:ascii="Times New Roman" w:eastAsia="Times New Roman" w:hAnsi="Times New Roman" w:cs="Times New Roman"/>
          <w:color w:val="000000"/>
          <w:lang w:bidi="en-US"/>
        </w:rPr>
        <w:t>]:</w:t>
      </w:r>
    </w:p>
    <w:p w:rsidR="00411297" w:rsidRPr="00411297" w:rsidRDefault="00411297" w:rsidP="00411297">
      <w:pPr>
        <w:widowControl w:val="0"/>
        <w:numPr>
          <w:ilvl w:val="0"/>
          <w:numId w:val="33"/>
        </w:numPr>
        <w:tabs>
          <w:tab w:val="left" w:pos="279"/>
        </w:tabs>
        <w:spacing w:after="0" w:line="240" w:lineRule="auto"/>
        <w:jc w:val="both"/>
        <w:rPr>
          <w:rFonts w:ascii="Times New Roman" w:eastAsia="Times New Roman" w:hAnsi="Times New Roman" w:cs="Times New Roman"/>
          <w:color w:val="000000"/>
          <w:lang w:bidi="en-US"/>
        </w:rPr>
      </w:pPr>
      <w:r w:rsidRPr="00411297">
        <w:rPr>
          <w:rFonts w:ascii="Times New Roman" w:eastAsia="Times New Roman" w:hAnsi="Times New Roman" w:cs="Times New Roman"/>
          <w:color w:val="000000"/>
          <w:lang w:bidi="en-US"/>
        </w:rPr>
        <w:t xml:space="preserve"> Degree of Crystallinity:</w:t>
      </w:r>
    </w:p>
    <w:p w:rsidR="00411297" w:rsidRPr="00411297" w:rsidRDefault="00411297" w:rsidP="00411297">
      <w:pPr>
        <w:widowControl w:val="0"/>
        <w:spacing w:after="0" w:line="240" w:lineRule="auto"/>
        <w:jc w:val="center"/>
        <w:rPr>
          <w:rFonts w:ascii="Times New Roman" w:eastAsia="Times New Roman" w:hAnsi="Times New Roman" w:cs="Times New Roman"/>
          <w:b/>
          <w:bCs/>
          <w:color w:val="000000"/>
          <w:lang w:bidi="en-US"/>
        </w:rPr>
      </w:pPr>
      <w:r w:rsidRPr="00411297">
        <w:rPr>
          <w:rFonts w:ascii="Times New Roman" w:eastAsia="Times New Roman" w:hAnsi="Times New Roman" w:cs="Times New Roman"/>
          <w:b/>
          <w:bCs/>
          <w:color w:val="000000"/>
          <w:lang w:bidi="en-US"/>
        </w:rPr>
        <w:t>DC = (S</w:t>
      </w:r>
      <w:r w:rsidRPr="00411297">
        <w:rPr>
          <w:rFonts w:ascii="Times New Roman" w:eastAsia="Times New Roman" w:hAnsi="Times New Roman" w:cs="Times New Roman"/>
          <w:b/>
          <w:bCs/>
          <w:color w:val="000000"/>
          <w:vertAlign w:val="subscript"/>
          <w:lang w:bidi="en-US"/>
        </w:rPr>
        <w:t xml:space="preserve">c </w:t>
      </w:r>
      <w:r w:rsidRPr="00411297">
        <w:rPr>
          <w:rFonts w:ascii="Times New Roman" w:eastAsia="Times New Roman" w:hAnsi="Times New Roman" w:cs="Times New Roman"/>
          <w:b/>
          <w:bCs/>
          <w:color w:val="000000"/>
          <w:lang w:bidi="en-US"/>
        </w:rPr>
        <w:t>/ S</w:t>
      </w:r>
      <w:r w:rsidRPr="00411297">
        <w:rPr>
          <w:rFonts w:ascii="Times New Roman" w:eastAsia="Times New Roman" w:hAnsi="Times New Roman" w:cs="Times New Roman"/>
          <w:b/>
          <w:bCs/>
          <w:color w:val="000000"/>
          <w:vertAlign w:val="subscript"/>
          <w:lang w:bidi="en-US"/>
        </w:rPr>
        <w:t>0</w:t>
      </w:r>
      <w:r w:rsidRPr="00411297">
        <w:rPr>
          <w:rFonts w:ascii="Times New Roman" w:eastAsia="Times New Roman" w:hAnsi="Times New Roman" w:cs="Times New Roman"/>
          <w:b/>
          <w:bCs/>
          <w:color w:val="000000"/>
          <w:lang w:bidi="en-US"/>
        </w:rPr>
        <w:t>) · 100%,</w:t>
      </w:r>
    </w:p>
    <w:p w:rsidR="00411297" w:rsidRPr="00411297" w:rsidRDefault="00411297" w:rsidP="00411297">
      <w:pPr>
        <w:widowControl w:val="0"/>
        <w:spacing w:after="0" w:line="240" w:lineRule="auto"/>
        <w:jc w:val="both"/>
        <w:rPr>
          <w:rFonts w:ascii="Times New Roman" w:eastAsia="Times New Roman" w:hAnsi="Times New Roman" w:cs="Times New Roman"/>
          <w:color w:val="000000"/>
          <w:lang w:bidi="en-US"/>
        </w:rPr>
      </w:pPr>
    </w:p>
    <w:p w:rsidR="00411297" w:rsidRPr="00411297" w:rsidRDefault="00411297" w:rsidP="00411297">
      <w:pPr>
        <w:widowControl w:val="0"/>
        <w:spacing w:after="0" w:line="240" w:lineRule="auto"/>
        <w:ind w:firstLine="720"/>
        <w:jc w:val="both"/>
        <w:rPr>
          <w:rFonts w:ascii="Times New Roman" w:eastAsia="Times New Roman" w:hAnsi="Times New Roman" w:cs="Times New Roman"/>
          <w:color w:val="000000"/>
          <w:lang w:bidi="en-US"/>
        </w:rPr>
      </w:pPr>
      <w:r w:rsidRPr="00411297">
        <w:rPr>
          <w:rFonts w:ascii="Times New Roman" w:eastAsia="Times New Roman" w:hAnsi="Times New Roman" w:cs="Times New Roman"/>
          <w:color w:val="000000"/>
          <w:lang w:bidi="en-US"/>
        </w:rPr>
        <w:t xml:space="preserve">where </w:t>
      </w:r>
      <w:r w:rsidRPr="00411297">
        <w:rPr>
          <w:rFonts w:ascii="Times New Roman" w:eastAsia="Times New Roman" w:hAnsi="Times New Roman" w:cs="Times New Roman"/>
          <w:b/>
          <w:color w:val="000000"/>
          <w:lang w:bidi="en-US"/>
        </w:rPr>
        <w:t>S</w:t>
      </w:r>
      <w:r w:rsidRPr="00411297">
        <w:rPr>
          <w:rFonts w:ascii="Times New Roman" w:eastAsia="Times New Roman" w:hAnsi="Times New Roman" w:cs="Times New Roman"/>
          <w:b/>
          <w:color w:val="000000"/>
          <w:vertAlign w:val="subscript"/>
          <w:lang w:bidi="en-US"/>
        </w:rPr>
        <w:t>c</w:t>
      </w:r>
      <w:r w:rsidRPr="00411297">
        <w:rPr>
          <w:rFonts w:ascii="Times New Roman" w:eastAsia="Times New Roman" w:hAnsi="Times New Roman" w:cs="Times New Roman"/>
          <w:color w:val="000000"/>
          <w:lang w:bidi="en-US"/>
        </w:rPr>
        <w:t xml:space="preserve"> - total surface of crystalline peaks; </w:t>
      </w:r>
      <w:r w:rsidRPr="00411297">
        <w:rPr>
          <w:rFonts w:ascii="Times New Roman" w:eastAsia="Times New Roman" w:hAnsi="Times New Roman" w:cs="Times New Roman"/>
          <w:b/>
          <w:color w:val="000000"/>
          <w:lang w:bidi="en-US"/>
        </w:rPr>
        <w:t>S</w:t>
      </w:r>
      <w:r w:rsidRPr="00411297">
        <w:rPr>
          <w:rFonts w:ascii="Times New Roman" w:eastAsia="Times New Roman" w:hAnsi="Times New Roman" w:cs="Times New Roman"/>
          <w:b/>
          <w:color w:val="000000"/>
          <w:vertAlign w:val="subscript"/>
          <w:lang w:bidi="en-US"/>
        </w:rPr>
        <w:t>0</w:t>
      </w:r>
      <w:r w:rsidRPr="00411297">
        <w:rPr>
          <w:rFonts w:ascii="Times New Roman" w:eastAsia="Times New Roman" w:hAnsi="Times New Roman" w:cs="Times New Roman"/>
          <w:color w:val="000000"/>
          <w:lang w:bidi="en-US"/>
        </w:rPr>
        <w:t xml:space="preserve"> - total surface of diffraclogram.</w:t>
      </w:r>
    </w:p>
    <w:p w:rsidR="00411297" w:rsidRPr="00411297" w:rsidRDefault="00411297" w:rsidP="00411297">
      <w:pPr>
        <w:widowControl w:val="0"/>
        <w:numPr>
          <w:ilvl w:val="0"/>
          <w:numId w:val="33"/>
        </w:numPr>
        <w:tabs>
          <w:tab w:val="left" w:pos="187"/>
        </w:tabs>
        <w:spacing w:after="0" w:line="240" w:lineRule="auto"/>
        <w:jc w:val="both"/>
        <w:rPr>
          <w:rFonts w:ascii="Times New Roman" w:eastAsia="Times New Roman" w:hAnsi="Times New Roman" w:cs="Times New Roman"/>
        </w:rPr>
      </w:pPr>
      <w:r w:rsidRPr="00411297">
        <w:rPr>
          <w:rFonts w:ascii="Times New Roman" w:eastAsia="Times New Roman" w:hAnsi="Times New Roman" w:cs="Times New Roman"/>
        </w:rPr>
        <w:t xml:space="preserve">Average size of an elementary crystal (length – </w:t>
      </w:r>
      <w:r w:rsidRPr="00411297">
        <w:rPr>
          <w:rFonts w:ascii="Times New Roman" w:eastAsia="Times New Roman" w:hAnsi="Times New Roman" w:cs="Times New Roman"/>
          <w:b/>
          <w:bCs/>
          <w:color w:val="000000"/>
          <w:shd w:val="clear" w:color="auto" w:fill="FFFFFF"/>
          <w:lang w:bidi="en-US"/>
        </w:rPr>
        <w:t>L</w:t>
      </w:r>
      <w:r w:rsidRPr="00411297">
        <w:rPr>
          <w:rFonts w:ascii="Times New Roman" w:eastAsia="Times New Roman" w:hAnsi="Times New Roman" w:cs="Times New Roman"/>
          <w:b/>
          <w:bCs/>
          <w:color w:val="000000"/>
          <w:shd w:val="clear" w:color="auto" w:fill="FFFFFF"/>
          <w:vertAlign w:val="subscript"/>
          <w:lang w:bidi="en-US"/>
        </w:rPr>
        <w:t xml:space="preserve">0 </w:t>
      </w:r>
      <w:r w:rsidRPr="00411297">
        <w:rPr>
          <w:rFonts w:ascii="Times New Roman" w:eastAsia="Times New Roman" w:hAnsi="Times New Roman" w:cs="Times New Roman"/>
        </w:rPr>
        <w:t xml:space="preserve">and width </w:t>
      </w:r>
      <w:r w:rsidRPr="00411297">
        <w:rPr>
          <w:rFonts w:ascii="Times New Roman" w:eastAsia="Times New Roman" w:hAnsi="Times New Roman" w:cs="Times New Roman"/>
          <w:b/>
          <w:bCs/>
          <w:color w:val="000000"/>
          <w:shd w:val="clear" w:color="auto" w:fill="FFFFFF"/>
          <w:lang w:bidi="en-US"/>
        </w:rPr>
        <w:t>– H</w:t>
      </w:r>
      <w:r w:rsidRPr="00411297">
        <w:rPr>
          <w:rFonts w:ascii="Times New Roman" w:eastAsia="Times New Roman" w:hAnsi="Times New Roman" w:cs="Times New Roman"/>
          <w:b/>
          <w:bCs/>
          <w:color w:val="000000"/>
          <w:shd w:val="clear" w:color="auto" w:fill="FFFFFF"/>
          <w:vertAlign w:val="subscript"/>
          <w:lang w:bidi="en-US"/>
        </w:rPr>
        <w:t>0</w:t>
      </w:r>
      <w:r w:rsidRPr="00411297">
        <w:rPr>
          <w:rFonts w:ascii="Times New Roman" w:eastAsia="Times New Roman" w:hAnsi="Times New Roman" w:cs="Times New Roman"/>
          <w:b/>
          <w:bCs/>
          <w:color w:val="000000"/>
          <w:shd w:val="clear" w:color="auto" w:fill="FFFFFF"/>
          <w:lang w:bidi="en-US"/>
        </w:rPr>
        <w:t xml:space="preserve">) </w:t>
      </w:r>
      <w:r w:rsidRPr="00411297">
        <w:rPr>
          <w:rFonts w:ascii="Times New Roman" w:eastAsia="Times New Roman" w:hAnsi="Times New Roman" w:cs="Times New Roman"/>
        </w:rPr>
        <w:t>was calculated in accordance with the equation:</w:t>
      </w:r>
    </w:p>
    <w:p w:rsidR="00411297" w:rsidRPr="00411297" w:rsidRDefault="00411297" w:rsidP="00411297">
      <w:pPr>
        <w:widowControl w:val="0"/>
        <w:spacing w:after="0" w:line="240" w:lineRule="auto"/>
        <w:ind w:firstLine="360"/>
        <w:jc w:val="center"/>
        <w:rPr>
          <w:rFonts w:ascii="Times New Roman" w:eastAsia="Times New Roman" w:hAnsi="Times New Roman" w:cs="Times New Roman"/>
          <w:b/>
          <w:bCs/>
        </w:rPr>
      </w:pPr>
      <w:r w:rsidRPr="000C637D">
        <w:rPr>
          <w:rFonts w:ascii="Times New Roman" w:eastAsia="Times New Roman" w:hAnsi="Times New Roman" w:cs="Times New Roman"/>
          <w:b/>
          <w:color w:val="000000"/>
          <w:shd w:val="clear" w:color="auto" w:fill="FFFFFF"/>
          <w:lang w:bidi="en-US"/>
        </w:rPr>
        <w:t>L</w:t>
      </w:r>
      <w:r w:rsidRPr="000C637D">
        <w:rPr>
          <w:rFonts w:ascii="Times New Roman" w:eastAsia="Times New Roman" w:hAnsi="Times New Roman" w:cs="Times New Roman"/>
          <w:b/>
          <w:color w:val="000000"/>
          <w:shd w:val="clear" w:color="auto" w:fill="FFFFFF"/>
          <w:vertAlign w:val="subscript"/>
          <w:lang w:bidi="en-US"/>
        </w:rPr>
        <w:t>0</w:t>
      </w:r>
      <w:r w:rsidRPr="00411297">
        <w:rPr>
          <w:rFonts w:ascii="Times New Roman" w:eastAsia="Times New Roman" w:hAnsi="Times New Roman" w:cs="Times New Roman"/>
          <w:b/>
          <w:bCs/>
        </w:rPr>
        <w:t xml:space="preserve"> (</w:t>
      </w:r>
      <w:r w:rsidRPr="00411297">
        <w:rPr>
          <w:rFonts w:ascii="Times New Roman" w:eastAsia="Times New Roman" w:hAnsi="Times New Roman" w:cs="Times New Roman"/>
          <w:color w:val="000000"/>
          <w:shd w:val="clear" w:color="auto" w:fill="FFFFFF"/>
          <w:lang w:bidi="en-US"/>
        </w:rPr>
        <w:t xml:space="preserve">or </w:t>
      </w:r>
      <w:r w:rsidRPr="00411297">
        <w:rPr>
          <w:rFonts w:ascii="Times New Roman" w:eastAsia="Times New Roman" w:hAnsi="Times New Roman" w:cs="Times New Roman"/>
          <w:b/>
          <w:bCs/>
        </w:rPr>
        <w:t>H</w:t>
      </w:r>
      <w:r w:rsidRPr="00411297">
        <w:rPr>
          <w:rFonts w:ascii="Times New Roman" w:eastAsia="Times New Roman" w:hAnsi="Times New Roman" w:cs="Times New Roman"/>
          <w:b/>
          <w:bCs/>
          <w:vertAlign w:val="subscript"/>
        </w:rPr>
        <w:t>0</w:t>
      </w:r>
      <w:r w:rsidRPr="00411297">
        <w:rPr>
          <w:rFonts w:ascii="Times New Roman" w:eastAsia="Times New Roman" w:hAnsi="Times New Roman" w:cs="Times New Roman"/>
          <w:b/>
          <w:bCs/>
        </w:rPr>
        <w:t xml:space="preserve">) </w:t>
      </w:r>
      <w:r w:rsidRPr="00411297">
        <w:rPr>
          <w:rFonts w:ascii="Times New Roman" w:eastAsia="Times New Roman" w:hAnsi="Times New Roman" w:cs="Times New Roman"/>
          <w:color w:val="000000"/>
          <w:shd w:val="clear" w:color="auto" w:fill="FFFFFF"/>
          <w:lang w:bidi="en-US"/>
        </w:rPr>
        <w:t xml:space="preserve">= </w:t>
      </w:r>
      <w:r w:rsidRPr="00411297">
        <w:rPr>
          <w:rFonts w:ascii="Times New Roman" w:eastAsia="Times New Roman" w:hAnsi="Times New Roman" w:cs="Times New Roman"/>
          <w:b/>
          <w:bCs/>
        </w:rPr>
        <w:t>|(B</w:t>
      </w:r>
      <w:r w:rsidRPr="00411297">
        <w:rPr>
          <w:rFonts w:ascii="Times New Roman" w:eastAsia="Times New Roman" w:hAnsi="Times New Roman" w:cs="Times New Roman"/>
          <w:b/>
          <w:bCs/>
          <w:vertAlign w:val="subscript"/>
        </w:rPr>
        <w:t>0</w:t>
      </w:r>
      <w:r w:rsidRPr="00411297">
        <w:rPr>
          <w:rFonts w:ascii="Times New Roman" w:eastAsia="Times New Roman" w:hAnsi="Times New Roman" w:cs="Times New Roman"/>
          <w:b/>
          <w:bCs/>
        </w:rPr>
        <w:t xml:space="preserve"> cosθ) / λ</w:t>
      </w:r>
      <w:r w:rsidRPr="00411297">
        <w:rPr>
          <w:rFonts w:ascii="Times New Roman" w:eastAsia="Times New Roman" w:hAnsi="Times New Roman" w:cs="Times New Roman"/>
          <w:color w:val="000000"/>
          <w:shd w:val="clear" w:color="auto" w:fill="FFFFFF"/>
          <w:lang w:bidi="en-US"/>
        </w:rPr>
        <w:t>)</w:t>
      </w:r>
      <w:r w:rsidRPr="00411297">
        <w:rPr>
          <w:rFonts w:ascii="Times New Roman" w:eastAsia="Times New Roman" w:hAnsi="Times New Roman" w:cs="Times New Roman"/>
          <w:color w:val="000000"/>
          <w:shd w:val="clear" w:color="auto" w:fill="FFFFFF"/>
          <w:vertAlign w:val="superscript"/>
          <w:lang w:bidi="en-US"/>
        </w:rPr>
        <w:t>2</w:t>
      </w:r>
      <w:r w:rsidRPr="00411297">
        <w:rPr>
          <w:rFonts w:ascii="Times New Roman" w:eastAsia="Times New Roman" w:hAnsi="Times New Roman" w:cs="Times New Roman"/>
          <w:color w:val="000000"/>
          <w:shd w:val="clear" w:color="auto" w:fill="FFFFFF"/>
          <w:lang w:bidi="en-US"/>
        </w:rPr>
        <w:t xml:space="preserve"> </w:t>
      </w:r>
      <w:r w:rsidRPr="00411297">
        <w:rPr>
          <w:rFonts w:ascii="Times New Roman" w:eastAsia="Times New Roman" w:hAnsi="Times New Roman" w:cs="Times New Roman"/>
          <w:b/>
          <w:bCs/>
        </w:rPr>
        <w:t>- (δ / d)</w:t>
      </w:r>
      <w:r w:rsidRPr="00411297">
        <w:rPr>
          <w:rFonts w:ascii="Times New Roman" w:eastAsia="Times New Roman" w:hAnsi="Times New Roman" w:cs="Times New Roman"/>
          <w:b/>
          <w:bCs/>
          <w:vertAlign w:val="superscript"/>
        </w:rPr>
        <w:t>2</w:t>
      </w:r>
      <w:r w:rsidRPr="00411297">
        <w:rPr>
          <w:rFonts w:ascii="Times New Roman" w:eastAsia="Times New Roman" w:hAnsi="Times New Roman" w:cs="Times New Roman"/>
          <w:b/>
          <w:bCs/>
        </w:rPr>
        <w:t>]</w:t>
      </w:r>
      <w:r w:rsidRPr="00411297">
        <w:rPr>
          <w:rFonts w:ascii="Times New Roman" w:eastAsia="Times New Roman" w:hAnsi="Times New Roman" w:cs="Times New Roman"/>
          <w:b/>
          <w:bCs/>
          <w:vertAlign w:val="superscript"/>
        </w:rPr>
        <w:t>-1</w:t>
      </w:r>
    </w:p>
    <w:p w:rsidR="00411297" w:rsidRPr="00411297" w:rsidRDefault="00411297" w:rsidP="00411297">
      <w:pPr>
        <w:widowControl w:val="0"/>
        <w:spacing w:after="0" w:line="240" w:lineRule="auto"/>
        <w:ind w:firstLine="360"/>
        <w:jc w:val="both"/>
        <w:rPr>
          <w:rFonts w:ascii="Times New Roman" w:eastAsia="Times New Roman" w:hAnsi="Times New Roman" w:cs="Times New Roman"/>
        </w:rPr>
      </w:pPr>
    </w:p>
    <w:p w:rsidR="00411297" w:rsidRPr="00411297" w:rsidRDefault="00411297" w:rsidP="00411297">
      <w:pPr>
        <w:widowControl w:val="0"/>
        <w:spacing w:after="0" w:line="240" w:lineRule="auto"/>
        <w:ind w:left="720"/>
        <w:jc w:val="both"/>
        <w:rPr>
          <w:rFonts w:ascii="Times New Roman" w:eastAsia="Times New Roman" w:hAnsi="Times New Roman" w:cs="Times New Roman"/>
        </w:rPr>
      </w:pPr>
      <w:r w:rsidRPr="00411297">
        <w:rPr>
          <w:rFonts w:ascii="Times New Roman" w:eastAsia="Times New Roman" w:hAnsi="Times New Roman" w:cs="Times New Roman"/>
        </w:rPr>
        <w:t xml:space="preserve">where </w:t>
      </w:r>
      <w:r w:rsidRPr="00411297">
        <w:rPr>
          <w:rFonts w:ascii="Times New Roman" w:eastAsia="Times New Roman" w:hAnsi="Times New Roman" w:cs="Times New Roman"/>
          <w:b/>
        </w:rPr>
        <w:t>B</w:t>
      </w:r>
      <w:r w:rsidRPr="00411297">
        <w:rPr>
          <w:rFonts w:ascii="Times New Roman" w:eastAsia="Times New Roman" w:hAnsi="Times New Roman" w:cs="Times New Roman"/>
          <w:b/>
          <w:vertAlign w:val="subscript"/>
        </w:rPr>
        <w:t>0</w:t>
      </w:r>
      <w:r w:rsidRPr="00411297">
        <w:rPr>
          <w:rFonts w:ascii="Times New Roman" w:eastAsia="Times New Roman" w:hAnsi="Times New Roman" w:cs="Times New Roman"/>
        </w:rPr>
        <w:t xml:space="preserve"> - corrected width of the peak; </w:t>
      </w:r>
      <w:r w:rsidRPr="00411297">
        <w:rPr>
          <w:rFonts w:ascii="Times New Roman" w:eastAsia="Times New Roman" w:hAnsi="Times New Roman" w:cs="Times New Roman"/>
          <w:b/>
        </w:rPr>
        <w:t>θ</w:t>
      </w:r>
      <w:r w:rsidRPr="00411297">
        <w:rPr>
          <w:rFonts w:ascii="Times New Roman" w:eastAsia="Times New Roman" w:hAnsi="Times New Roman" w:cs="Times New Roman"/>
        </w:rPr>
        <w:t xml:space="preserve">- diffraction angle; </w:t>
      </w:r>
      <w:r w:rsidRPr="00411297">
        <w:rPr>
          <w:rFonts w:ascii="Times New Roman" w:eastAsia="Times New Roman" w:hAnsi="Times New Roman" w:cs="Times New Roman"/>
          <w:b/>
        </w:rPr>
        <w:t xml:space="preserve">d </w:t>
      </w:r>
      <w:r w:rsidRPr="00411297">
        <w:rPr>
          <w:rFonts w:ascii="Times New Roman" w:eastAsia="Times New Roman" w:hAnsi="Times New Roman" w:cs="Times New Roman"/>
        </w:rPr>
        <w:t xml:space="preserve">- inecrplanar distance; </w:t>
      </w:r>
      <w:r w:rsidRPr="00411297">
        <w:rPr>
          <w:rFonts w:ascii="Times New Roman" w:eastAsia="Times New Roman" w:hAnsi="Times New Roman" w:cs="Times New Roman"/>
          <w:b/>
        </w:rPr>
        <w:t>δ</w:t>
      </w:r>
      <w:r w:rsidRPr="00411297">
        <w:rPr>
          <w:rFonts w:ascii="Times New Roman" w:eastAsia="Times New Roman" w:hAnsi="Times New Roman" w:cs="Times New Roman"/>
        </w:rPr>
        <w:t xml:space="preserve"> - lattice distortion of the second type; </w:t>
      </w:r>
      <w:r w:rsidRPr="00411297">
        <w:rPr>
          <w:rFonts w:ascii="Times New Roman" w:eastAsia="Times New Roman" w:hAnsi="Times New Roman" w:cs="Times New Roman"/>
          <w:b/>
        </w:rPr>
        <w:t>λ</w:t>
      </w:r>
      <w:r w:rsidRPr="00411297">
        <w:rPr>
          <w:rFonts w:ascii="Times New Roman" w:eastAsia="Courier New" w:hAnsi="Times New Roman" w:cs="Times New Roman"/>
          <w:i/>
          <w:iCs/>
          <w:color w:val="000000"/>
          <w:w w:val="50"/>
          <w:shd w:val="clear" w:color="auto" w:fill="FFFFFF"/>
          <w:lang w:bidi="en-US"/>
        </w:rPr>
        <w:t xml:space="preserve"> </w:t>
      </w:r>
      <w:r w:rsidRPr="00411297">
        <w:rPr>
          <w:rFonts w:ascii="Times New Roman" w:eastAsia="Courier New" w:hAnsi="Times New Roman" w:cs="Times New Roman"/>
          <w:b/>
          <w:bCs/>
          <w:color w:val="000000"/>
          <w:shd w:val="clear" w:color="auto" w:fill="FFFFFF"/>
          <w:lang w:bidi="en-US"/>
        </w:rPr>
        <w:t>-</w:t>
      </w:r>
      <w:r w:rsidRPr="00411297">
        <w:rPr>
          <w:rFonts w:ascii="Times New Roman" w:eastAsia="Times New Roman" w:hAnsi="Times New Roman" w:cs="Times New Roman"/>
        </w:rPr>
        <w:t xml:space="preserve"> length of CuK</w:t>
      </w:r>
      <w:r w:rsidRPr="00411297">
        <w:rPr>
          <w:rFonts w:ascii="Times New Roman" w:eastAsia="Times New Roman" w:hAnsi="Times New Roman" w:cs="Times New Roman"/>
          <w:vertAlign w:val="subscript"/>
        </w:rPr>
        <w:t>a</w:t>
      </w:r>
      <w:r w:rsidRPr="00411297">
        <w:rPr>
          <w:rFonts w:ascii="Times New Roman" w:eastAsia="Times New Roman" w:hAnsi="Times New Roman" w:cs="Times New Roman"/>
        </w:rPr>
        <w:t xml:space="preserve"> X-ray wave (0.15418 nm).</w:t>
      </w:r>
    </w:p>
    <w:p w:rsidR="00411297" w:rsidRPr="00411297" w:rsidRDefault="00411297" w:rsidP="00411297">
      <w:pPr>
        <w:widowControl w:val="0"/>
        <w:spacing w:after="0" w:line="240" w:lineRule="auto"/>
        <w:ind w:left="720"/>
        <w:jc w:val="both"/>
        <w:rPr>
          <w:rFonts w:ascii="Times New Roman" w:eastAsia="Times New Roman" w:hAnsi="Times New Roman" w:cs="Times New Roman"/>
        </w:rPr>
      </w:pPr>
    </w:p>
    <w:p w:rsidR="00411297" w:rsidRPr="00411297" w:rsidRDefault="00411297" w:rsidP="00411297">
      <w:pPr>
        <w:widowControl w:val="0"/>
        <w:spacing w:after="0" w:line="240" w:lineRule="auto"/>
        <w:jc w:val="both"/>
        <w:rPr>
          <w:rFonts w:ascii="Times New Roman" w:eastAsia="Times New Roman" w:hAnsi="Times New Roman" w:cs="Times New Roman"/>
          <w:b/>
          <w:bCs/>
          <w:i/>
          <w:color w:val="000000"/>
          <w:lang w:bidi="en-US"/>
        </w:rPr>
      </w:pPr>
      <w:r w:rsidRPr="00411297">
        <w:rPr>
          <w:rFonts w:ascii="Times New Roman" w:eastAsia="Times New Roman" w:hAnsi="Times New Roman" w:cs="Times New Roman"/>
          <w:b/>
          <w:bCs/>
          <w:i/>
          <w:color w:val="000000"/>
          <w:lang w:bidi="en-US"/>
        </w:rPr>
        <w:t>Testing results</w:t>
      </w:r>
    </w:p>
    <w:p w:rsidR="00411297" w:rsidRPr="00411297" w:rsidRDefault="00411297" w:rsidP="00411297">
      <w:pPr>
        <w:widowControl w:val="0"/>
        <w:spacing w:after="0" w:line="240" w:lineRule="auto"/>
        <w:jc w:val="both"/>
        <w:rPr>
          <w:rFonts w:ascii="Times New Roman" w:eastAsia="Times New Roman" w:hAnsi="Times New Roman" w:cs="Times New Roman"/>
          <w:b/>
          <w:bCs/>
          <w:i/>
          <w:color w:val="000000"/>
          <w:lang w:bidi="en-US"/>
        </w:rPr>
      </w:pPr>
    </w:p>
    <w:p w:rsidR="00411297" w:rsidRPr="00411297" w:rsidRDefault="00411297" w:rsidP="00411297">
      <w:pPr>
        <w:widowControl w:val="0"/>
        <w:spacing w:after="0" w:line="240" w:lineRule="auto"/>
        <w:ind w:firstLine="360"/>
        <w:jc w:val="both"/>
        <w:rPr>
          <w:rFonts w:ascii="Times New Roman" w:eastAsia="Times New Roman" w:hAnsi="Times New Roman" w:cs="Times New Roman"/>
          <w:color w:val="000000"/>
          <w:lang w:bidi="en-US"/>
        </w:rPr>
      </w:pPr>
      <w:r w:rsidRPr="00411297">
        <w:rPr>
          <w:rFonts w:ascii="Times New Roman" w:eastAsia="Times New Roman" w:hAnsi="Times New Roman" w:cs="Times New Roman"/>
          <w:color w:val="000000"/>
          <w:lang w:bidi="en-US"/>
        </w:rPr>
        <w:t xml:space="preserve">XRD of the </w:t>
      </w:r>
      <w:r w:rsidRPr="00411297">
        <w:rPr>
          <w:rFonts w:ascii="Times New Roman" w:eastAsia="Times New Roman" w:hAnsi="Times New Roman" w:cs="Times New Roman"/>
          <w:bCs/>
          <w:color w:val="000000"/>
          <w:lang w:bidi="en-US"/>
        </w:rPr>
        <w:t xml:space="preserve">NanoCell </w:t>
      </w:r>
      <w:r w:rsidRPr="00411297">
        <w:rPr>
          <w:rFonts w:ascii="Times New Roman" w:eastAsia="Times New Roman" w:hAnsi="Times New Roman" w:cs="Times New Roman"/>
          <w:color w:val="000000"/>
          <w:lang w:bidi="en-US"/>
        </w:rPr>
        <w:t xml:space="preserve">sample </w:t>
      </w:r>
      <w:r w:rsidRPr="003621E2">
        <w:rPr>
          <w:rFonts w:ascii="Times New Roman" w:eastAsia="Times New Roman" w:hAnsi="Times New Roman" w:cs="Times New Roman"/>
          <w:bCs/>
          <w:color w:val="000000"/>
          <w:lang w:bidi="en-US"/>
        </w:rPr>
        <w:t xml:space="preserve">(Figure </w:t>
      </w:r>
      <w:r w:rsidR="003621E2" w:rsidRPr="003621E2">
        <w:rPr>
          <w:rFonts w:ascii="Times New Roman" w:eastAsia="Times New Roman" w:hAnsi="Times New Roman" w:cs="Times New Roman"/>
          <w:bCs/>
          <w:color w:val="000000"/>
          <w:lang w:bidi="en-US"/>
        </w:rPr>
        <w:t>6</w:t>
      </w:r>
      <w:r w:rsidRPr="003621E2">
        <w:rPr>
          <w:rFonts w:ascii="Times New Roman" w:eastAsia="Times New Roman" w:hAnsi="Times New Roman" w:cs="Times New Roman"/>
          <w:bCs/>
          <w:color w:val="000000"/>
          <w:lang w:bidi="en-US"/>
        </w:rPr>
        <w:t xml:space="preserve"> [</w:t>
      </w:r>
      <w:r w:rsidR="003621E2" w:rsidRPr="003621E2">
        <w:rPr>
          <w:rFonts w:ascii="Times New Roman" w:eastAsia="Times New Roman" w:hAnsi="Times New Roman" w:cs="Times New Roman"/>
          <w:bCs/>
          <w:color w:val="000000"/>
          <w:lang w:bidi="en-US"/>
        </w:rPr>
        <w:t>17</w:t>
      </w:r>
      <w:r w:rsidRPr="003621E2">
        <w:rPr>
          <w:rFonts w:ascii="Times New Roman" w:eastAsia="Times New Roman" w:hAnsi="Times New Roman" w:cs="Times New Roman"/>
          <w:bCs/>
          <w:color w:val="000000"/>
          <w:lang w:bidi="en-US"/>
        </w:rPr>
        <w:t>])</w:t>
      </w:r>
      <w:r w:rsidRPr="00411297">
        <w:rPr>
          <w:rFonts w:ascii="Times New Roman" w:eastAsia="Times New Roman" w:hAnsi="Times New Roman" w:cs="Times New Roman"/>
          <w:bCs/>
          <w:color w:val="000000"/>
          <w:lang w:bidi="en-US"/>
        </w:rPr>
        <w:t xml:space="preserve"> </w:t>
      </w:r>
      <w:r w:rsidRPr="00411297">
        <w:rPr>
          <w:rFonts w:ascii="Times New Roman" w:eastAsia="Times New Roman" w:hAnsi="Times New Roman" w:cs="Times New Roman"/>
          <w:color w:val="000000"/>
          <w:lang w:bidi="en-US"/>
        </w:rPr>
        <w:t>was carried out using "Rigaku-Ultmia Plus" diffractometer</w:t>
      </w:r>
      <w:r w:rsidR="003621E2">
        <w:rPr>
          <w:rFonts w:ascii="Times New Roman" w:eastAsia="Times New Roman" w:hAnsi="Times New Roman" w:cs="Times New Roman"/>
          <w:color w:val="000000"/>
          <w:lang w:bidi="en-US"/>
        </w:rPr>
        <w:t>.</w:t>
      </w:r>
    </w:p>
    <w:p w:rsidR="00411297" w:rsidRPr="00411297" w:rsidRDefault="00411297" w:rsidP="00411297">
      <w:pPr>
        <w:widowControl w:val="0"/>
        <w:spacing w:after="0" w:line="240" w:lineRule="auto"/>
        <w:ind w:firstLine="360"/>
        <w:jc w:val="center"/>
        <w:rPr>
          <w:rFonts w:ascii="Times New Roman" w:eastAsia="Times New Roman" w:hAnsi="Times New Roman" w:cs="Times New Roman"/>
          <w:color w:val="000000"/>
          <w:lang w:bidi="en-US"/>
        </w:rPr>
      </w:pPr>
      <w:r w:rsidRPr="00411297">
        <w:rPr>
          <w:rFonts w:ascii="Courier New" w:eastAsia="Courier New" w:hAnsi="Courier New" w:cs="Courier New"/>
          <w:noProof/>
          <w:color w:val="000000"/>
          <w:sz w:val="24"/>
          <w:szCs w:val="24"/>
          <w:lang w:val="ru-RU" w:eastAsia="ru-RU"/>
        </w:rPr>
        <w:drawing>
          <wp:inline distT="0" distB="0" distL="0" distR="0" wp14:anchorId="1F3DB8FE" wp14:editId="1DEEBA06">
            <wp:extent cx="4576296" cy="247833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90440" cy="2485999"/>
                    </a:xfrm>
                    <a:prstGeom prst="rect">
                      <a:avLst/>
                    </a:prstGeom>
                  </pic:spPr>
                </pic:pic>
              </a:graphicData>
            </a:graphic>
          </wp:inline>
        </w:drawing>
      </w:r>
    </w:p>
    <w:p w:rsidR="00411297" w:rsidRPr="00411297" w:rsidRDefault="00411297" w:rsidP="00411297">
      <w:pPr>
        <w:widowControl w:val="0"/>
        <w:spacing w:after="0" w:line="240" w:lineRule="auto"/>
        <w:ind w:firstLine="360"/>
        <w:jc w:val="center"/>
        <w:rPr>
          <w:rFonts w:ascii="Times New Roman" w:eastAsia="Times New Roman" w:hAnsi="Times New Roman" w:cs="Times New Roman"/>
          <w:color w:val="000000"/>
          <w:lang w:bidi="en-US"/>
        </w:rPr>
      </w:pPr>
      <w:r w:rsidRPr="003621E2">
        <w:rPr>
          <w:rFonts w:ascii="Times New Roman" w:eastAsia="Times New Roman" w:hAnsi="Times New Roman" w:cs="Times New Roman"/>
          <w:b/>
          <w:color w:val="000000"/>
          <w:lang w:bidi="en-US"/>
        </w:rPr>
        <w:t xml:space="preserve">Figure </w:t>
      </w:r>
      <w:r w:rsidR="003621E2" w:rsidRPr="003621E2">
        <w:rPr>
          <w:rFonts w:ascii="Times New Roman" w:eastAsia="Times New Roman" w:hAnsi="Times New Roman" w:cs="Times New Roman"/>
          <w:b/>
          <w:color w:val="000000"/>
          <w:lang w:bidi="en-US"/>
        </w:rPr>
        <w:t>6</w:t>
      </w:r>
      <w:r w:rsidRPr="003621E2">
        <w:rPr>
          <w:rFonts w:ascii="Times New Roman" w:eastAsia="Times New Roman" w:hAnsi="Times New Roman" w:cs="Times New Roman"/>
          <w:b/>
          <w:color w:val="000000"/>
          <w:lang w:bidi="en-US"/>
        </w:rPr>
        <w:t>.</w:t>
      </w:r>
      <w:r w:rsidRPr="003621E2">
        <w:rPr>
          <w:rFonts w:ascii="Times New Roman" w:eastAsia="Times New Roman" w:hAnsi="Times New Roman" w:cs="Times New Roman"/>
          <w:color w:val="000000"/>
          <w:lang w:bidi="en-US"/>
        </w:rPr>
        <w:t xml:space="preserve"> XRD</w:t>
      </w:r>
      <w:r w:rsidRPr="00411297">
        <w:rPr>
          <w:rFonts w:ascii="Times New Roman" w:eastAsia="Times New Roman" w:hAnsi="Times New Roman" w:cs="Times New Roman"/>
          <w:color w:val="000000"/>
          <w:lang w:bidi="en-US"/>
        </w:rPr>
        <w:t xml:space="preserve"> of NanoCell with Cl-cr</w:t>
      </w:r>
      <w:r w:rsidR="003621E2">
        <w:rPr>
          <w:rFonts w:ascii="Times New Roman" w:eastAsia="Times New Roman" w:hAnsi="Times New Roman" w:cs="Times New Roman"/>
          <w:color w:val="000000"/>
          <w:lang w:bidi="en-US"/>
        </w:rPr>
        <w:t>y</w:t>
      </w:r>
      <w:r w:rsidRPr="00411297">
        <w:rPr>
          <w:rFonts w:ascii="Times New Roman" w:eastAsia="Times New Roman" w:hAnsi="Times New Roman" w:cs="Times New Roman"/>
          <w:color w:val="000000"/>
          <w:lang w:bidi="en-US"/>
        </w:rPr>
        <w:t>stalline modification</w:t>
      </w:r>
    </w:p>
    <w:p w:rsidR="00411297" w:rsidRPr="00411297" w:rsidRDefault="00411297" w:rsidP="00411297">
      <w:pPr>
        <w:widowControl w:val="0"/>
        <w:spacing w:after="0" w:line="240" w:lineRule="auto"/>
        <w:ind w:firstLine="360"/>
        <w:jc w:val="both"/>
        <w:rPr>
          <w:rFonts w:ascii="Times New Roman" w:eastAsia="Times New Roman" w:hAnsi="Times New Roman" w:cs="Times New Roman"/>
          <w:color w:val="000000"/>
          <w:lang w:bidi="en-US"/>
        </w:rPr>
      </w:pPr>
    </w:p>
    <w:p w:rsidR="00411297" w:rsidRPr="00A24C5A" w:rsidRDefault="00411297" w:rsidP="00A24C5A">
      <w:pPr>
        <w:keepNext/>
        <w:keepLines/>
        <w:widowControl w:val="0"/>
        <w:numPr>
          <w:ilvl w:val="0"/>
          <w:numId w:val="33"/>
        </w:numPr>
        <w:spacing w:after="0" w:line="240" w:lineRule="auto"/>
        <w:contextualSpacing/>
        <w:rPr>
          <w:rFonts w:ascii="Times New Roman" w:eastAsia="Courier New" w:hAnsi="Times New Roman" w:cs="Times New Roman"/>
          <w:lang w:bidi="en-US"/>
        </w:rPr>
      </w:pPr>
      <w:r w:rsidRPr="00A24C5A">
        <w:rPr>
          <w:rFonts w:ascii="Times New Roman" w:eastAsia="Times New Roman" w:hAnsi="Times New Roman" w:cs="Times New Roman"/>
          <w:lang w:bidi="en-US"/>
        </w:rPr>
        <w:t xml:space="preserve">Degree of crystallinity : </w:t>
      </w:r>
      <w:r w:rsidRPr="00A24C5A">
        <w:rPr>
          <w:rFonts w:ascii="Times New Roman" w:eastAsia="Times New Roman" w:hAnsi="Times New Roman" w:cs="Times New Roman"/>
          <w:b/>
          <w:lang w:bidi="en-US"/>
        </w:rPr>
        <w:t>DC</w:t>
      </w:r>
      <w:r w:rsidRPr="00A24C5A">
        <w:rPr>
          <w:rFonts w:ascii="Times New Roman" w:eastAsia="Times New Roman" w:hAnsi="Times New Roman" w:cs="Times New Roman"/>
          <w:lang w:bidi="en-US"/>
        </w:rPr>
        <w:t xml:space="preserve"> = 81%.</w:t>
      </w:r>
    </w:p>
    <w:p w:rsidR="00A24C5A" w:rsidRPr="00A054A0" w:rsidRDefault="00411297" w:rsidP="00A24C5A">
      <w:pPr>
        <w:keepNext/>
        <w:keepLines/>
        <w:widowControl w:val="0"/>
        <w:spacing w:after="0" w:line="240" w:lineRule="auto"/>
        <w:ind w:left="720"/>
        <w:contextualSpacing/>
        <w:rPr>
          <w:rFonts w:ascii="Times New Roman" w:eastAsia="Courier New" w:hAnsi="Times New Roman" w:cs="Times New Roman"/>
          <w:lang w:bidi="en-US"/>
        </w:rPr>
      </w:pPr>
      <w:r w:rsidRPr="00A24C5A">
        <w:rPr>
          <w:rFonts w:ascii="Times New Roman" w:eastAsia="Courier New" w:hAnsi="Times New Roman" w:cs="Times New Roman"/>
          <w:lang w:bidi="en-US"/>
        </w:rPr>
        <w:t xml:space="preserve">Lateral peak (002) has the following parameters: </w:t>
      </w:r>
      <w:r w:rsidRPr="00A24C5A">
        <w:rPr>
          <w:rFonts w:ascii="Times New Roman" w:eastAsia="Courier New" w:hAnsi="Times New Roman" w:cs="Times New Roman"/>
          <w:b/>
          <w:lang w:bidi="en-US"/>
        </w:rPr>
        <w:t>θ</w:t>
      </w:r>
      <w:r w:rsidRPr="00A24C5A">
        <w:rPr>
          <w:rFonts w:ascii="Times New Roman" w:eastAsia="Courier New" w:hAnsi="Times New Roman" w:cs="Times New Roman"/>
          <w:lang w:bidi="en-US"/>
        </w:rPr>
        <w:t xml:space="preserve"> = 11.25°; </w:t>
      </w:r>
      <w:r w:rsidRPr="00A24C5A">
        <w:rPr>
          <w:rFonts w:ascii="Times New Roman" w:eastAsia="Courier New" w:hAnsi="Times New Roman" w:cs="Times New Roman"/>
          <w:b/>
          <w:lang w:bidi="en-US"/>
        </w:rPr>
        <w:t xml:space="preserve">d </w:t>
      </w:r>
      <w:r w:rsidRPr="00A24C5A">
        <w:rPr>
          <w:rFonts w:ascii="Times New Roman" w:eastAsia="Courier New" w:hAnsi="Times New Roman" w:cs="Times New Roman"/>
          <w:lang w:bidi="en-US"/>
        </w:rPr>
        <w:t xml:space="preserve">= 0.395 nm; </w:t>
      </w:r>
      <w:bookmarkStart w:id="2" w:name="bookmark4"/>
      <w:r w:rsidRPr="00A24C5A">
        <w:rPr>
          <w:rFonts w:ascii="Times New Roman" w:eastAsia="Courier New" w:hAnsi="Times New Roman" w:cs="Times New Roman"/>
          <w:b/>
          <w:lang w:bidi="en-US"/>
        </w:rPr>
        <w:t>B</w:t>
      </w:r>
      <w:r w:rsidRPr="00A24C5A">
        <w:rPr>
          <w:rFonts w:ascii="Times New Roman" w:eastAsia="Courier New" w:hAnsi="Times New Roman" w:cs="Times New Roman"/>
          <w:b/>
          <w:vertAlign w:val="subscript"/>
          <w:lang w:bidi="en-US"/>
        </w:rPr>
        <w:t>0</w:t>
      </w:r>
      <w:r w:rsidRPr="00A24C5A">
        <w:rPr>
          <w:rFonts w:ascii="Times New Roman" w:eastAsia="Courier New" w:hAnsi="Times New Roman" w:cs="Times New Roman"/>
          <w:lang w:bidi="en-US"/>
        </w:rPr>
        <w:t xml:space="preserve"> = 0.02045 radian; </w:t>
      </w:r>
      <w:r w:rsidRPr="00A24C5A">
        <w:rPr>
          <w:rFonts w:ascii="Times New Roman" w:eastAsia="Courier New" w:hAnsi="Times New Roman" w:cs="Times New Roman"/>
          <w:b/>
          <w:lang w:bidi="en-US"/>
        </w:rPr>
        <w:t xml:space="preserve">δ </w:t>
      </w:r>
      <w:r w:rsidRPr="00A24C5A">
        <w:rPr>
          <w:rFonts w:ascii="Times New Roman" w:eastAsia="Courier New" w:hAnsi="Times New Roman" w:cs="Times New Roman"/>
          <w:lang w:bidi="en-US"/>
        </w:rPr>
        <w:t>= 0.040.</w:t>
      </w:r>
      <w:bookmarkEnd w:id="2"/>
      <w:r w:rsidR="00A24C5A" w:rsidRPr="00A24C5A">
        <w:rPr>
          <w:rFonts w:ascii="Times New Roman" w:eastAsia="Courier New" w:hAnsi="Times New Roman" w:cs="Times New Roman"/>
          <w:lang w:bidi="en-US"/>
        </w:rPr>
        <w:t xml:space="preserve"> </w:t>
      </w:r>
    </w:p>
    <w:p w:rsidR="00A24C5A" w:rsidRPr="00A24C5A" w:rsidRDefault="00411297" w:rsidP="00A24C5A">
      <w:pPr>
        <w:keepNext/>
        <w:keepLines/>
        <w:widowControl w:val="0"/>
        <w:spacing w:after="0" w:line="240" w:lineRule="auto"/>
        <w:ind w:left="720"/>
        <w:contextualSpacing/>
        <w:rPr>
          <w:rFonts w:ascii="Times New Roman" w:hAnsi="Times New Roman" w:cs="Times New Roman"/>
          <w:lang w:bidi="en-US"/>
        </w:rPr>
      </w:pPr>
      <w:r w:rsidRPr="00A24C5A">
        <w:rPr>
          <w:rFonts w:ascii="Times New Roman" w:hAnsi="Times New Roman" w:cs="Times New Roman"/>
          <w:lang w:bidi="en-US"/>
        </w:rPr>
        <w:t xml:space="preserve">Calculated width of the elementary crystallites of </w:t>
      </w:r>
      <w:r w:rsidRPr="00A24C5A">
        <w:rPr>
          <w:rFonts w:ascii="Times New Roman" w:hAnsi="Times New Roman" w:cs="Times New Roman"/>
          <w:bCs/>
          <w:lang w:bidi="en-US"/>
        </w:rPr>
        <w:t xml:space="preserve">NanoCeil </w:t>
      </w:r>
      <w:r w:rsidRPr="00A24C5A">
        <w:rPr>
          <w:rFonts w:ascii="Times New Roman" w:hAnsi="Times New Roman" w:cs="Times New Roman"/>
          <w:lang w:bidi="en-US"/>
        </w:rPr>
        <w:t>:</w:t>
      </w:r>
    </w:p>
    <w:p w:rsidR="00411297" w:rsidRPr="00A24C5A" w:rsidRDefault="00411297" w:rsidP="00A24C5A">
      <w:pPr>
        <w:keepNext/>
        <w:keepLines/>
        <w:widowControl w:val="0"/>
        <w:spacing w:after="0" w:line="240" w:lineRule="auto"/>
        <w:ind w:left="720"/>
        <w:contextualSpacing/>
        <w:rPr>
          <w:rFonts w:ascii="Times New Roman" w:eastAsia="Times New Roman" w:hAnsi="Times New Roman" w:cs="Times New Roman"/>
        </w:rPr>
      </w:pPr>
      <w:r w:rsidRPr="00A24C5A">
        <w:rPr>
          <w:rFonts w:ascii="Times New Roman" w:eastAsia="Times New Roman" w:hAnsi="Times New Roman" w:cs="Times New Roman"/>
          <w:b/>
        </w:rPr>
        <w:t>H</w:t>
      </w:r>
      <w:r w:rsidRPr="00A24C5A">
        <w:rPr>
          <w:rFonts w:ascii="Times New Roman" w:eastAsia="Times New Roman" w:hAnsi="Times New Roman" w:cs="Times New Roman"/>
          <w:b/>
          <w:vertAlign w:val="subscript"/>
        </w:rPr>
        <w:t>0</w:t>
      </w:r>
      <w:r w:rsidRPr="00A24C5A">
        <w:rPr>
          <w:rFonts w:ascii="Times New Roman" w:eastAsia="Times New Roman" w:hAnsi="Times New Roman" w:cs="Times New Roman"/>
        </w:rPr>
        <w:t xml:space="preserve"> = [(0.02045 · 0.9898 / 0.15418)</w:t>
      </w:r>
      <w:r w:rsidRPr="00A24C5A">
        <w:rPr>
          <w:rFonts w:ascii="Times New Roman" w:eastAsia="Times New Roman" w:hAnsi="Times New Roman" w:cs="Times New Roman"/>
          <w:vertAlign w:val="superscript"/>
        </w:rPr>
        <w:t xml:space="preserve">2 </w:t>
      </w:r>
      <w:r w:rsidRPr="00A24C5A">
        <w:rPr>
          <w:rFonts w:ascii="Times New Roman" w:eastAsia="Times New Roman" w:hAnsi="Times New Roman" w:cs="Times New Roman"/>
        </w:rPr>
        <w:t xml:space="preserve"> ̶  (0.04 / 0.395)</w:t>
      </w:r>
      <w:r w:rsidRPr="00A24C5A">
        <w:rPr>
          <w:rFonts w:ascii="Times New Roman" w:eastAsia="Times New Roman" w:hAnsi="Times New Roman" w:cs="Times New Roman"/>
          <w:vertAlign w:val="superscript"/>
        </w:rPr>
        <w:t>2</w:t>
      </w:r>
      <w:r w:rsidRPr="00A24C5A">
        <w:rPr>
          <w:rFonts w:ascii="Times New Roman" w:eastAsia="Times New Roman" w:hAnsi="Times New Roman" w:cs="Times New Roman"/>
        </w:rPr>
        <w:t xml:space="preserve"> ]</w:t>
      </w:r>
      <w:r w:rsidRPr="00A24C5A">
        <w:rPr>
          <w:rFonts w:ascii="Times New Roman" w:eastAsia="Times New Roman" w:hAnsi="Times New Roman" w:cs="Times New Roman"/>
          <w:vertAlign w:val="superscript"/>
        </w:rPr>
        <w:t>-1</w:t>
      </w:r>
      <w:r w:rsidRPr="00A24C5A">
        <w:rPr>
          <w:rFonts w:ascii="Times New Roman" w:eastAsia="Times New Roman" w:hAnsi="Times New Roman" w:cs="Times New Roman"/>
        </w:rPr>
        <w:t xml:space="preserve"> = 12 nm.</w:t>
      </w:r>
    </w:p>
    <w:p w:rsidR="00A24C5A" w:rsidRPr="00A24C5A" w:rsidRDefault="00411297" w:rsidP="00A24C5A">
      <w:pPr>
        <w:widowControl w:val="0"/>
        <w:numPr>
          <w:ilvl w:val="0"/>
          <w:numId w:val="33"/>
        </w:numPr>
        <w:tabs>
          <w:tab w:val="left" w:pos="720"/>
        </w:tabs>
        <w:spacing w:after="0" w:line="240" w:lineRule="auto"/>
        <w:jc w:val="both"/>
        <w:rPr>
          <w:rFonts w:ascii="Times New Roman" w:eastAsia="Times New Roman" w:hAnsi="Times New Roman" w:cs="Times New Roman"/>
          <w:lang w:bidi="en-US"/>
        </w:rPr>
      </w:pPr>
      <w:r w:rsidRPr="00411297">
        <w:rPr>
          <w:rFonts w:ascii="Times New Roman" w:eastAsia="Times New Roman" w:hAnsi="Times New Roman" w:cs="Times New Roman"/>
        </w:rPr>
        <w:t>Longitudinal peak (040) has the following parameters:</w:t>
      </w:r>
      <w:r w:rsidR="00A24C5A" w:rsidRPr="00A24C5A">
        <w:rPr>
          <w:rFonts w:ascii="Times New Roman" w:eastAsia="Times New Roman" w:hAnsi="Times New Roman" w:cs="Times New Roman"/>
        </w:rPr>
        <w:t xml:space="preserve"> </w:t>
      </w:r>
    </w:p>
    <w:p w:rsidR="00A24C5A" w:rsidRPr="00A24C5A" w:rsidRDefault="00A24C5A" w:rsidP="00A24C5A">
      <w:pPr>
        <w:widowControl w:val="0"/>
        <w:tabs>
          <w:tab w:val="left" w:pos="720"/>
        </w:tabs>
        <w:spacing w:after="0" w:line="240" w:lineRule="auto"/>
        <w:ind w:left="360"/>
        <w:jc w:val="both"/>
        <w:rPr>
          <w:rFonts w:ascii="Times New Roman" w:eastAsia="Times New Roman" w:hAnsi="Times New Roman" w:cs="Times New Roman"/>
          <w:lang w:bidi="en-US"/>
        </w:rPr>
      </w:pPr>
      <w:r w:rsidRPr="00A054A0">
        <w:rPr>
          <w:rFonts w:ascii="Times New Roman" w:eastAsia="Courier New" w:hAnsi="Times New Roman" w:cs="Times New Roman"/>
          <w:b/>
          <w:color w:val="000000"/>
          <w:lang w:bidi="en-US"/>
        </w:rPr>
        <w:tab/>
      </w:r>
      <w:r w:rsidR="00411297" w:rsidRPr="00A24C5A">
        <w:rPr>
          <w:rFonts w:ascii="Times New Roman" w:eastAsia="Courier New" w:hAnsi="Times New Roman" w:cs="Times New Roman"/>
          <w:b/>
          <w:color w:val="000000"/>
          <w:lang w:bidi="en-US"/>
        </w:rPr>
        <w:t>θ</w:t>
      </w:r>
      <w:r w:rsidR="00411297" w:rsidRPr="00A24C5A">
        <w:rPr>
          <w:rFonts w:ascii="Times New Roman" w:eastAsia="Trebuchet MS" w:hAnsi="Times New Roman" w:cs="Times New Roman"/>
          <w:lang w:bidi="en-US"/>
        </w:rPr>
        <w:t xml:space="preserve"> = 17.35°; </w:t>
      </w:r>
      <w:r w:rsidR="00411297" w:rsidRPr="00A24C5A">
        <w:rPr>
          <w:rFonts w:ascii="Times New Roman" w:eastAsia="Trebuchet MS" w:hAnsi="Times New Roman" w:cs="Times New Roman"/>
          <w:b/>
          <w:lang w:bidi="en-US"/>
        </w:rPr>
        <w:t xml:space="preserve">d </w:t>
      </w:r>
      <w:r w:rsidR="00411297" w:rsidRPr="00A24C5A">
        <w:rPr>
          <w:rFonts w:ascii="Times New Roman" w:eastAsia="Trebuchet MS" w:hAnsi="Times New Roman" w:cs="Times New Roman"/>
          <w:lang w:bidi="en-US"/>
        </w:rPr>
        <w:t xml:space="preserve"> = 0.2585 nm; </w:t>
      </w:r>
      <w:r w:rsidR="00411297" w:rsidRPr="00A24C5A">
        <w:rPr>
          <w:rFonts w:ascii="Times New Roman" w:eastAsia="Courier New" w:hAnsi="Times New Roman" w:cs="Times New Roman"/>
          <w:b/>
          <w:color w:val="000000"/>
          <w:lang w:bidi="en-US"/>
        </w:rPr>
        <w:t>B</w:t>
      </w:r>
      <w:r w:rsidR="00411297" w:rsidRPr="00A24C5A">
        <w:rPr>
          <w:rFonts w:ascii="Times New Roman" w:eastAsia="Courier New" w:hAnsi="Times New Roman" w:cs="Times New Roman"/>
          <w:b/>
          <w:color w:val="000000"/>
          <w:vertAlign w:val="subscript"/>
          <w:lang w:bidi="en-US"/>
        </w:rPr>
        <w:t>0</w:t>
      </w:r>
      <w:r w:rsidR="00411297" w:rsidRPr="00A24C5A">
        <w:rPr>
          <w:rFonts w:ascii="Times New Roman" w:eastAsia="Times New Roman" w:hAnsi="Times New Roman" w:cs="Times New Roman"/>
          <w:lang w:bidi="en-US"/>
        </w:rPr>
        <w:t xml:space="preserve"> = 0.02 radian; </w:t>
      </w:r>
      <w:r w:rsidR="00411297" w:rsidRPr="00A24C5A">
        <w:rPr>
          <w:rFonts w:ascii="Times New Roman" w:eastAsia="Courier New" w:hAnsi="Times New Roman" w:cs="Times New Roman"/>
          <w:b/>
          <w:color w:val="000000"/>
          <w:lang w:bidi="en-US"/>
        </w:rPr>
        <w:t>δ</w:t>
      </w:r>
      <w:r w:rsidR="00411297" w:rsidRPr="00A24C5A">
        <w:rPr>
          <w:rFonts w:ascii="Times New Roman" w:eastAsia="Times New Roman" w:hAnsi="Times New Roman" w:cs="Times New Roman"/>
          <w:lang w:bidi="en-US"/>
        </w:rPr>
        <w:t xml:space="preserve"> = 0.0318.</w:t>
      </w:r>
    </w:p>
    <w:p w:rsidR="00A24C5A" w:rsidRPr="00A24C5A" w:rsidRDefault="00A24C5A" w:rsidP="00A24C5A">
      <w:pPr>
        <w:widowControl w:val="0"/>
        <w:tabs>
          <w:tab w:val="left" w:pos="720"/>
        </w:tabs>
        <w:spacing w:after="0" w:line="240" w:lineRule="auto"/>
        <w:ind w:left="360"/>
        <w:jc w:val="both"/>
        <w:rPr>
          <w:rFonts w:ascii="Times New Roman" w:eastAsia="Times New Roman" w:hAnsi="Times New Roman" w:cs="Times New Roman"/>
          <w:lang w:bidi="en-US"/>
        </w:rPr>
      </w:pPr>
      <w:r w:rsidRPr="00A054A0">
        <w:rPr>
          <w:rFonts w:ascii="Times New Roman" w:eastAsia="Courier New" w:hAnsi="Times New Roman" w:cs="Times New Roman"/>
          <w:b/>
          <w:color w:val="000000"/>
          <w:lang w:bidi="en-US"/>
        </w:rPr>
        <w:tab/>
      </w:r>
      <w:r w:rsidR="00411297" w:rsidRPr="00A24C5A">
        <w:rPr>
          <w:rFonts w:ascii="Times New Roman" w:eastAsia="Times New Roman" w:hAnsi="Times New Roman" w:cs="Times New Roman"/>
          <w:lang w:bidi="en-US"/>
        </w:rPr>
        <w:t xml:space="preserve">Calculated length of the elementary crystallites of </w:t>
      </w:r>
      <w:r w:rsidR="00411297" w:rsidRPr="00A24C5A">
        <w:rPr>
          <w:rFonts w:ascii="Times New Roman" w:eastAsia="Times New Roman" w:hAnsi="Times New Roman" w:cs="Times New Roman"/>
          <w:bCs/>
          <w:color w:val="000000"/>
          <w:shd w:val="clear" w:color="auto" w:fill="FFFFFF"/>
          <w:lang w:bidi="en-US"/>
        </w:rPr>
        <w:t xml:space="preserve">NanoCeil </w:t>
      </w:r>
      <w:r w:rsidR="00411297" w:rsidRPr="00A24C5A">
        <w:rPr>
          <w:rFonts w:ascii="Times New Roman" w:eastAsia="Times New Roman" w:hAnsi="Times New Roman" w:cs="Times New Roman"/>
          <w:lang w:bidi="en-US"/>
        </w:rPr>
        <w:t>:</w:t>
      </w:r>
    </w:p>
    <w:p w:rsidR="00411297" w:rsidRPr="00A24C5A" w:rsidRDefault="00A24C5A" w:rsidP="00A24C5A">
      <w:pPr>
        <w:widowControl w:val="0"/>
        <w:tabs>
          <w:tab w:val="left" w:pos="720"/>
        </w:tabs>
        <w:spacing w:after="0" w:line="240" w:lineRule="auto"/>
        <w:ind w:left="360"/>
        <w:jc w:val="both"/>
        <w:rPr>
          <w:rFonts w:ascii="Times New Roman" w:eastAsia="Times New Roman" w:hAnsi="Times New Roman" w:cs="Times New Roman"/>
          <w:lang w:bidi="en-US"/>
        </w:rPr>
      </w:pPr>
      <w:r w:rsidRPr="00A054A0">
        <w:rPr>
          <w:rFonts w:ascii="Times New Roman" w:eastAsia="Times New Roman" w:hAnsi="Times New Roman" w:cs="Times New Roman"/>
          <w:lang w:bidi="en-US"/>
        </w:rPr>
        <w:tab/>
      </w:r>
      <w:r w:rsidR="00411297" w:rsidRPr="00A24C5A">
        <w:rPr>
          <w:rFonts w:ascii="Times New Roman" w:eastAsia="Times New Roman" w:hAnsi="Times New Roman" w:cs="Times New Roman"/>
          <w:b/>
          <w:lang w:bidi="en-US"/>
        </w:rPr>
        <w:t>L</w:t>
      </w:r>
      <w:r w:rsidR="00411297" w:rsidRPr="00A24C5A">
        <w:rPr>
          <w:rFonts w:ascii="Times New Roman" w:eastAsia="Times New Roman" w:hAnsi="Times New Roman" w:cs="Times New Roman"/>
          <w:b/>
          <w:vertAlign w:val="subscript"/>
          <w:lang w:bidi="en-US"/>
        </w:rPr>
        <w:t>0</w:t>
      </w:r>
      <w:r w:rsidR="00411297" w:rsidRPr="00A24C5A">
        <w:rPr>
          <w:rFonts w:ascii="Times New Roman" w:eastAsia="Times New Roman" w:hAnsi="Times New Roman" w:cs="Times New Roman"/>
          <w:lang w:bidi="en-US"/>
        </w:rPr>
        <w:t xml:space="preserve"> = [(0.02 · </w:t>
      </w:r>
      <w:r w:rsidR="00411297" w:rsidRPr="00A24C5A">
        <w:rPr>
          <w:rFonts w:ascii="Times New Roman" w:eastAsia="Times New Roman" w:hAnsi="Times New Roman" w:cs="Times New Roman"/>
          <w:lang w:eastAsia="ru-RU" w:bidi="ru-RU"/>
        </w:rPr>
        <w:t>0.9545 / 0.</w:t>
      </w:r>
      <w:r w:rsidR="00411297" w:rsidRPr="00A24C5A">
        <w:rPr>
          <w:rFonts w:ascii="Times New Roman" w:eastAsia="Times New Roman" w:hAnsi="Times New Roman" w:cs="Times New Roman"/>
          <w:lang w:bidi="en-US"/>
        </w:rPr>
        <w:t>15418)</w:t>
      </w:r>
      <w:r w:rsidR="00411297" w:rsidRPr="00A24C5A">
        <w:rPr>
          <w:rFonts w:ascii="Times New Roman" w:eastAsia="Times New Roman" w:hAnsi="Times New Roman" w:cs="Times New Roman"/>
          <w:vertAlign w:val="superscript"/>
          <w:lang w:bidi="en-US"/>
        </w:rPr>
        <w:t xml:space="preserve">2 </w:t>
      </w:r>
      <w:r w:rsidR="00411297" w:rsidRPr="00A24C5A">
        <w:rPr>
          <w:rFonts w:ascii="Courier New" w:eastAsia="Courier New" w:hAnsi="Courier New" w:cs="Courier New"/>
          <w:color w:val="000000"/>
          <w:lang w:bidi="en-US"/>
        </w:rPr>
        <w:t xml:space="preserve">‒ </w:t>
      </w:r>
      <w:r w:rsidR="00411297" w:rsidRPr="00A24C5A">
        <w:rPr>
          <w:rFonts w:ascii="Times New Roman" w:eastAsia="Times New Roman" w:hAnsi="Times New Roman" w:cs="Times New Roman"/>
          <w:lang w:bidi="en-US"/>
        </w:rPr>
        <w:t>(0.0318 / 0.2585)</w:t>
      </w:r>
      <w:r w:rsidR="00411297" w:rsidRPr="00A24C5A">
        <w:rPr>
          <w:rFonts w:ascii="Times New Roman" w:eastAsia="Times New Roman" w:hAnsi="Times New Roman" w:cs="Times New Roman"/>
          <w:vertAlign w:val="superscript"/>
          <w:lang w:bidi="en-US"/>
        </w:rPr>
        <w:t>2</w:t>
      </w:r>
      <w:r w:rsidR="00411297" w:rsidRPr="00A24C5A">
        <w:rPr>
          <w:rFonts w:ascii="Times New Roman" w:eastAsia="Times New Roman" w:hAnsi="Times New Roman" w:cs="Times New Roman"/>
          <w:lang w:bidi="en-US"/>
        </w:rPr>
        <w:t>]</w:t>
      </w:r>
      <w:r w:rsidR="00411297" w:rsidRPr="00A24C5A">
        <w:rPr>
          <w:rFonts w:ascii="Times New Roman" w:eastAsia="Times New Roman" w:hAnsi="Times New Roman" w:cs="Times New Roman"/>
          <w:vertAlign w:val="superscript"/>
          <w:lang w:bidi="en-US"/>
        </w:rPr>
        <w:t>-1</w:t>
      </w:r>
      <w:r w:rsidR="00411297" w:rsidRPr="00A24C5A">
        <w:rPr>
          <w:rFonts w:ascii="Times New Roman" w:eastAsia="Times New Roman" w:hAnsi="Times New Roman" w:cs="Times New Roman"/>
          <w:lang w:bidi="en-US"/>
        </w:rPr>
        <w:t xml:space="preserve"> = 71 nm.</w:t>
      </w:r>
    </w:p>
    <w:p w:rsidR="00411297" w:rsidRPr="00411297" w:rsidRDefault="00411297" w:rsidP="00411297">
      <w:pPr>
        <w:widowControl w:val="0"/>
        <w:spacing w:after="0" w:line="240" w:lineRule="auto"/>
        <w:ind w:firstLine="360"/>
        <w:jc w:val="both"/>
        <w:rPr>
          <w:rFonts w:ascii="Times New Roman" w:eastAsia="Times New Roman" w:hAnsi="Times New Roman" w:cs="Times New Roman"/>
        </w:rPr>
      </w:pPr>
    </w:p>
    <w:p w:rsidR="00411297" w:rsidRPr="00411297" w:rsidRDefault="00411297" w:rsidP="00411297">
      <w:pPr>
        <w:widowControl w:val="0"/>
        <w:spacing w:after="0" w:line="240" w:lineRule="auto"/>
        <w:ind w:firstLine="360"/>
        <w:jc w:val="both"/>
        <w:rPr>
          <w:rFonts w:ascii="Times New Roman" w:eastAsia="Times New Roman" w:hAnsi="Times New Roman" w:cs="Times New Roman"/>
        </w:rPr>
      </w:pPr>
      <w:r w:rsidRPr="00411297">
        <w:rPr>
          <w:rFonts w:ascii="Times New Roman" w:eastAsia="Times New Roman" w:hAnsi="Times New Roman" w:cs="Times New Roman"/>
        </w:rPr>
        <w:t xml:space="preserve">As it is follows from XRD-results, the </w:t>
      </w:r>
      <w:r w:rsidRPr="00411297">
        <w:rPr>
          <w:rFonts w:ascii="Times New Roman" w:eastAsia="Times New Roman" w:hAnsi="Times New Roman" w:cs="Times New Roman"/>
          <w:bCs/>
        </w:rPr>
        <w:t xml:space="preserve">NanoCeil </w:t>
      </w:r>
      <w:r w:rsidRPr="00411297">
        <w:rPr>
          <w:rFonts w:ascii="Times New Roman" w:eastAsia="Times New Roman" w:hAnsi="Times New Roman" w:cs="Times New Roman"/>
        </w:rPr>
        <w:t xml:space="preserve">has Cl-crystalline modification. The elementary nano- crystallites arc anisometric having length 71 nm and width </w:t>
      </w:r>
      <w:r w:rsidRPr="00411297">
        <w:rPr>
          <w:rFonts w:ascii="Times New Roman" w:eastAsia="Times New Roman" w:hAnsi="Times New Roman" w:cs="Times New Roman"/>
          <w:bCs/>
        </w:rPr>
        <w:t>12</w:t>
      </w:r>
      <w:r w:rsidRPr="00411297">
        <w:rPr>
          <w:rFonts w:ascii="Times New Roman" w:eastAsia="Times New Roman" w:hAnsi="Times New Roman" w:cs="Times New Roman"/>
        </w:rPr>
        <w:t xml:space="preserve"> nm. </w:t>
      </w:r>
    </w:p>
    <w:p w:rsidR="00411297" w:rsidRPr="00411297" w:rsidRDefault="00411297" w:rsidP="00411297">
      <w:pPr>
        <w:widowControl w:val="0"/>
        <w:spacing w:after="0" w:line="240" w:lineRule="auto"/>
        <w:ind w:firstLine="360"/>
        <w:jc w:val="both"/>
        <w:rPr>
          <w:rFonts w:ascii="Times New Roman" w:eastAsia="Times New Roman" w:hAnsi="Times New Roman" w:cs="Times New Roman"/>
          <w:bCs/>
        </w:rPr>
      </w:pPr>
      <w:r w:rsidRPr="00411297">
        <w:rPr>
          <w:rFonts w:ascii="Times New Roman" w:eastAsia="Times New Roman" w:hAnsi="Times New Roman" w:cs="Times New Roman"/>
          <w:bCs/>
        </w:rPr>
        <w:t xml:space="preserve">So, both the viscometry and XRD methods evidence about nano-scale structure of elementary crystallites of NanoCell -samples. </w:t>
      </w:r>
    </w:p>
    <w:p w:rsidR="00411297" w:rsidRPr="00411297" w:rsidRDefault="00411297" w:rsidP="00411297">
      <w:pPr>
        <w:widowControl w:val="0"/>
        <w:tabs>
          <w:tab w:val="left" w:pos="1938"/>
        </w:tabs>
        <w:spacing w:after="0" w:line="240" w:lineRule="auto"/>
        <w:ind w:firstLine="360"/>
        <w:jc w:val="both"/>
        <w:rPr>
          <w:rFonts w:ascii="Courier New" w:eastAsia="Courier New" w:hAnsi="Courier New" w:cs="Courier New"/>
          <w:color w:val="000000"/>
          <w:lang w:bidi="en-US"/>
        </w:rPr>
      </w:pPr>
      <w:r w:rsidRPr="00411297">
        <w:rPr>
          <w:rFonts w:ascii="Times New Roman" w:eastAsia="Times New Roman" w:hAnsi="Times New Roman" w:cs="Times New Roman"/>
          <w:bCs/>
          <w:color w:val="000000"/>
          <w:lang w:bidi="en-US"/>
        </w:rPr>
        <w:t xml:space="preserve">NanoCell </w:t>
      </w:r>
      <w:r w:rsidRPr="00411297">
        <w:rPr>
          <w:rFonts w:ascii="Times New Roman" w:eastAsia="Times New Roman" w:hAnsi="Times New Roman" w:cs="Times New Roman"/>
          <w:color w:val="000000"/>
          <w:lang w:bidi="en-US"/>
        </w:rPr>
        <w:t xml:space="preserve">powder usually contains aggregates of the elementary crystallites. In order to find size of crystalline aggregates </w:t>
      </w:r>
      <w:r w:rsidRPr="00411297">
        <w:rPr>
          <w:rFonts w:ascii="Times New Roman" w:eastAsia="Courier New" w:hAnsi="Times New Roman" w:cs="Times New Roman"/>
          <w:color w:val="000000"/>
          <w:lang w:bidi="en-US"/>
        </w:rPr>
        <w:t>methods of Laser Light Scattering and SEM were used</w:t>
      </w:r>
      <w:r w:rsidRPr="00411297">
        <w:rPr>
          <w:rFonts w:ascii="Courier New" w:eastAsia="Courier New" w:hAnsi="Courier New" w:cs="Courier New"/>
          <w:color w:val="000000"/>
          <w:lang w:bidi="en-US"/>
        </w:rPr>
        <w:t>.</w:t>
      </w:r>
    </w:p>
    <w:p w:rsidR="00A24C5A" w:rsidRPr="00A054A0" w:rsidRDefault="00A24C5A" w:rsidP="00411297">
      <w:pPr>
        <w:widowControl w:val="0"/>
        <w:spacing w:after="0" w:line="240" w:lineRule="auto"/>
        <w:jc w:val="both"/>
        <w:rPr>
          <w:rFonts w:ascii="Times New Roman" w:eastAsia="Times New Roman" w:hAnsi="Times New Roman" w:cs="Times New Roman"/>
          <w:b/>
          <w:bCs/>
          <w:color w:val="000000"/>
          <w:lang w:bidi="en-US"/>
        </w:rPr>
      </w:pPr>
    </w:p>
    <w:p w:rsidR="00411297" w:rsidRPr="00411297" w:rsidRDefault="00411297" w:rsidP="00411297">
      <w:pPr>
        <w:widowControl w:val="0"/>
        <w:spacing w:after="0" w:line="240" w:lineRule="auto"/>
        <w:jc w:val="both"/>
        <w:rPr>
          <w:rFonts w:ascii="Times New Roman" w:eastAsia="Times New Roman" w:hAnsi="Times New Roman" w:cs="Times New Roman"/>
          <w:b/>
          <w:bCs/>
          <w:color w:val="000000"/>
          <w:lang w:bidi="en-US"/>
        </w:rPr>
      </w:pPr>
      <w:r w:rsidRPr="00411297">
        <w:rPr>
          <w:rFonts w:ascii="Times New Roman" w:eastAsia="Times New Roman" w:hAnsi="Times New Roman" w:cs="Times New Roman"/>
          <w:b/>
          <w:bCs/>
          <w:color w:val="000000"/>
          <w:lang w:bidi="en-US"/>
        </w:rPr>
        <w:t>Method of Laser-Light Scattering (LLS)</w:t>
      </w:r>
    </w:p>
    <w:p w:rsidR="00411297" w:rsidRPr="00411297" w:rsidRDefault="00411297" w:rsidP="00411297">
      <w:pPr>
        <w:widowControl w:val="0"/>
        <w:spacing w:after="0" w:line="240" w:lineRule="auto"/>
        <w:ind w:firstLine="360"/>
        <w:jc w:val="both"/>
        <w:rPr>
          <w:rFonts w:ascii="Times New Roman" w:eastAsia="Times New Roman" w:hAnsi="Times New Roman" w:cs="Times New Roman"/>
          <w:bCs/>
          <w:color w:val="000000"/>
          <w:lang w:bidi="en-US"/>
        </w:rPr>
      </w:pPr>
    </w:p>
    <w:p w:rsidR="00411297" w:rsidRPr="00411297" w:rsidRDefault="00411297" w:rsidP="00A24C5A">
      <w:pPr>
        <w:widowControl w:val="0"/>
        <w:spacing w:after="0" w:line="240" w:lineRule="auto"/>
        <w:ind w:firstLine="360"/>
        <w:jc w:val="both"/>
        <w:rPr>
          <w:rFonts w:ascii="Times New Roman" w:eastAsia="Times New Roman" w:hAnsi="Times New Roman" w:cs="Times New Roman"/>
          <w:bCs/>
          <w:color w:val="000000"/>
          <w:lang w:bidi="en-US"/>
        </w:rPr>
      </w:pPr>
      <w:r w:rsidRPr="00411297">
        <w:rPr>
          <w:rFonts w:ascii="Times New Roman" w:eastAsia="Times New Roman" w:hAnsi="Times New Roman" w:cs="Times New Roman"/>
          <w:bCs/>
          <w:color w:val="000000"/>
          <w:lang w:bidi="en-US"/>
        </w:rPr>
        <w:t>This method underlies of Malvern's Mastersizer- 2000 Apparatus for measuring particle size distribution (PSD) and average particle size (D</w:t>
      </w:r>
      <w:r w:rsidRPr="00411297">
        <w:rPr>
          <w:rFonts w:ascii="Times New Roman" w:eastAsia="Times New Roman" w:hAnsi="Times New Roman" w:cs="Times New Roman"/>
          <w:bCs/>
          <w:color w:val="000000"/>
          <w:vertAlign w:val="subscript"/>
          <w:lang w:bidi="en-US"/>
        </w:rPr>
        <w:t>0.5</w:t>
      </w:r>
      <w:r w:rsidRPr="00411297">
        <w:rPr>
          <w:rFonts w:ascii="Times New Roman" w:eastAsia="Times New Roman" w:hAnsi="Times New Roman" w:cs="Times New Roman"/>
          <w:bCs/>
          <w:color w:val="000000"/>
          <w:lang w:bidi="en-US"/>
        </w:rPr>
        <w:t>) of various dispersions and powders</w:t>
      </w:r>
      <w:r w:rsidR="00A24C5A">
        <w:rPr>
          <w:rFonts w:ascii="Times New Roman" w:eastAsia="Times New Roman" w:hAnsi="Times New Roman" w:cs="Times New Roman"/>
          <w:bCs/>
          <w:color w:val="000000"/>
          <w:lang w:bidi="en-US"/>
        </w:rPr>
        <w:t xml:space="preserve">. </w:t>
      </w:r>
      <w:r w:rsidRPr="00411297">
        <w:rPr>
          <w:rFonts w:ascii="Times New Roman" w:eastAsia="Times New Roman" w:hAnsi="Times New Roman" w:cs="Times New Roman"/>
          <w:bCs/>
          <w:color w:val="000000"/>
          <w:lang w:bidi="en-US"/>
        </w:rPr>
        <w:t xml:space="preserve">As it is follows from testing </w:t>
      </w:r>
      <w:r w:rsidRPr="00A24C5A">
        <w:rPr>
          <w:rFonts w:ascii="Times New Roman" w:eastAsia="Times New Roman" w:hAnsi="Times New Roman" w:cs="Times New Roman"/>
          <w:bCs/>
          <w:color w:val="000000"/>
          <w:lang w:bidi="en-US"/>
        </w:rPr>
        <w:t xml:space="preserve">results (Figure </w:t>
      </w:r>
      <w:r w:rsidR="00A24C5A" w:rsidRPr="00A24C5A">
        <w:rPr>
          <w:rFonts w:ascii="Times New Roman" w:eastAsia="Times New Roman" w:hAnsi="Times New Roman" w:cs="Times New Roman"/>
          <w:bCs/>
          <w:color w:val="000000"/>
          <w:lang w:bidi="en-US"/>
        </w:rPr>
        <w:t>7</w:t>
      </w:r>
      <w:r w:rsidRPr="00A24C5A">
        <w:rPr>
          <w:rFonts w:ascii="Times New Roman" w:eastAsia="Times New Roman" w:hAnsi="Times New Roman" w:cs="Times New Roman"/>
          <w:bCs/>
          <w:color w:val="000000"/>
          <w:lang w:bidi="en-US"/>
        </w:rPr>
        <w:t xml:space="preserve"> [</w:t>
      </w:r>
      <w:r w:rsidR="00A24C5A" w:rsidRPr="00A24C5A">
        <w:rPr>
          <w:rFonts w:ascii="Times New Roman" w:eastAsia="Times New Roman" w:hAnsi="Times New Roman" w:cs="Times New Roman"/>
          <w:bCs/>
          <w:color w:val="000000"/>
          <w:lang w:bidi="en-US"/>
        </w:rPr>
        <w:t>17</w:t>
      </w:r>
      <w:r w:rsidRPr="00A24C5A">
        <w:rPr>
          <w:rFonts w:ascii="Times New Roman" w:eastAsia="Times New Roman" w:hAnsi="Times New Roman" w:cs="Times New Roman"/>
          <w:bCs/>
          <w:color w:val="000000"/>
          <w:lang w:bidi="en-US"/>
        </w:rPr>
        <w:t>]).</w:t>
      </w:r>
      <w:r w:rsidRPr="00411297">
        <w:rPr>
          <w:rFonts w:ascii="Times New Roman" w:eastAsia="Times New Roman" w:hAnsi="Times New Roman" w:cs="Times New Roman"/>
          <w:bCs/>
          <w:color w:val="000000"/>
          <w:lang w:bidi="en-US"/>
        </w:rPr>
        <w:t xml:space="preserve"> NanoCell-dispersion contains small nano-crystalline aggregates with</w:t>
      </w:r>
      <w:r w:rsidR="00A24C5A">
        <w:rPr>
          <w:rFonts w:ascii="Times New Roman" w:eastAsia="Times New Roman" w:hAnsi="Times New Roman" w:cs="Times New Roman"/>
          <w:bCs/>
          <w:color w:val="000000"/>
          <w:lang w:bidi="en-US"/>
        </w:rPr>
        <w:t xml:space="preserve"> </w:t>
      </w:r>
      <w:r w:rsidRPr="00411297">
        <w:rPr>
          <w:rFonts w:ascii="Times New Roman" w:eastAsia="Times New Roman" w:hAnsi="Times New Roman" w:cs="Times New Roman"/>
          <w:bCs/>
          <w:color w:val="000000"/>
          <w:lang w:bidi="en-US"/>
        </w:rPr>
        <w:t>average size D</w:t>
      </w:r>
      <w:r w:rsidRPr="00411297">
        <w:rPr>
          <w:rFonts w:ascii="Times New Roman" w:eastAsia="Times New Roman" w:hAnsi="Times New Roman" w:cs="Times New Roman"/>
          <w:bCs/>
          <w:color w:val="000000"/>
          <w:vertAlign w:val="subscript"/>
          <w:lang w:bidi="en-US"/>
        </w:rPr>
        <w:t>0.5</w:t>
      </w:r>
      <w:r w:rsidRPr="00411297">
        <w:rPr>
          <w:rFonts w:ascii="Times New Roman" w:eastAsia="Times New Roman" w:hAnsi="Times New Roman" w:cs="Times New Roman"/>
          <w:bCs/>
          <w:color w:val="000000"/>
          <w:lang w:bidi="en-US"/>
        </w:rPr>
        <w:t xml:space="preserve"> about 200 nm. </w:t>
      </w:r>
    </w:p>
    <w:p w:rsidR="00411297" w:rsidRPr="00411297" w:rsidRDefault="00411297" w:rsidP="00411297">
      <w:pPr>
        <w:widowControl w:val="0"/>
        <w:spacing w:after="0" w:line="240" w:lineRule="auto"/>
        <w:ind w:firstLine="360"/>
        <w:jc w:val="both"/>
        <w:rPr>
          <w:rFonts w:ascii="Times New Roman" w:eastAsia="Times New Roman" w:hAnsi="Times New Roman" w:cs="Times New Roman"/>
          <w:bCs/>
          <w:color w:val="000000"/>
          <w:lang w:bidi="en-US"/>
        </w:rPr>
      </w:pPr>
    </w:p>
    <w:p w:rsidR="00411297" w:rsidRDefault="00411297" w:rsidP="00411297">
      <w:pPr>
        <w:widowControl w:val="0"/>
        <w:spacing w:after="0" w:line="240" w:lineRule="auto"/>
        <w:ind w:firstLine="360"/>
        <w:jc w:val="center"/>
        <w:rPr>
          <w:rFonts w:ascii="Times New Roman" w:eastAsia="Times New Roman" w:hAnsi="Times New Roman" w:cs="Times New Roman"/>
          <w:bCs/>
          <w:color w:val="000000"/>
          <w:lang w:bidi="en-US"/>
        </w:rPr>
      </w:pPr>
      <w:r w:rsidRPr="00411297">
        <w:rPr>
          <w:rFonts w:ascii="Courier New" w:eastAsia="Courier New" w:hAnsi="Courier New" w:cs="Courier New"/>
          <w:noProof/>
          <w:color w:val="000000"/>
          <w:sz w:val="24"/>
          <w:szCs w:val="24"/>
          <w:lang w:val="ru-RU" w:eastAsia="ru-RU"/>
        </w:rPr>
        <w:drawing>
          <wp:inline distT="0" distB="0" distL="0" distR="0" wp14:anchorId="6063D62A" wp14:editId="711C0470">
            <wp:extent cx="3933237" cy="2301765"/>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40632" cy="2306093"/>
                    </a:xfrm>
                    <a:prstGeom prst="rect">
                      <a:avLst/>
                    </a:prstGeom>
                  </pic:spPr>
                </pic:pic>
              </a:graphicData>
            </a:graphic>
          </wp:inline>
        </w:drawing>
      </w:r>
    </w:p>
    <w:p w:rsidR="007C0847" w:rsidRPr="00411297" w:rsidRDefault="007C0847" w:rsidP="00411297">
      <w:pPr>
        <w:widowControl w:val="0"/>
        <w:spacing w:after="0" w:line="240" w:lineRule="auto"/>
        <w:ind w:firstLine="360"/>
        <w:jc w:val="center"/>
        <w:rPr>
          <w:rFonts w:ascii="Times New Roman" w:eastAsia="Times New Roman" w:hAnsi="Times New Roman" w:cs="Times New Roman"/>
          <w:bCs/>
          <w:color w:val="000000"/>
          <w:lang w:bidi="en-US"/>
        </w:rPr>
      </w:pPr>
    </w:p>
    <w:p w:rsidR="00411297" w:rsidRPr="00411297" w:rsidRDefault="00411297" w:rsidP="00411297">
      <w:pPr>
        <w:widowControl w:val="0"/>
        <w:spacing w:after="0" w:line="222" w:lineRule="exact"/>
        <w:ind w:left="40"/>
        <w:jc w:val="center"/>
        <w:rPr>
          <w:rFonts w:ascii="Times New Roman" w:eastAsia="Times New Roman" w:hAnsi="Times New Roman" w:cs="Times New Roman"/>
          <w:bCs/>
          <w:iCs/>
        </w:rPr>
      </w:pPr>
      <w:r w:rsidRPr="00A24C5A">
        <w:rPr>
          <w:rFonts w:ascii="Times New Roman" w:eastAsia="Times New Roman" w:hAnsi="Times New Roman" w:cs="Times New Roman"/>
          <w:b/>
          <w:bCs/>
          <w:iCs/>
        </w:rPr>
        <w:t xml:space="preserve">Figure </w:t>
      </w:r>
      <w:r w:rsidR="00A24C5A" w:rsidRPr="00A24C5A">
        <w:rPr>
          <w:rFonts w:ascii="Times New Roman" w:eastAsia="Times New Roman" w:hAnsi="Times New Roman" w:cs="Times New Roman"/>
          <w:b/>
          <w:bCs/>
          <w:iCs/>
        </w:rPr>
        <w:t>7</w:t>
      </w:r>
      <w:r w:rsidRPr="00A24C5A">
        <w:rPr>
          <w:rFonts w:ascii="Times New Roman" w:eastAsia="Times New Roman" w:hAnsi="Times New Roman" w:cs="Times New Roman"/>
          <w:bCs/>
          <w:iCs/>
        </w:rPr>
        <w:t>. PSD</w:t>
      </w:r>
      <w:r w:rsidRPr="00411297">
        <w:rPr>
          <w:rFonts w:ascii="Times New Roman" w:eastAsia="Times New Roman" w:hAnsi="Times New Roman" w:cs="Times New Roman"/>
          <w:bCs/>
          <w:iCs/>
        </w:rPr>
        <w:t>-curve of the NanoCell-dispersion</w:t>
      </w:r>
    </w:p>
    <w:p w:rsidR="00411297" w:rsidRPr="00411297" w:rsidRDefault="00411297" w:rsidP="00411297">
      <w:pPr>
        <w:widowControl w:val="0"/>
        <w:spacing w:after="0" w:line="240" w:lineRule="auto"/>
        <w:rPr>
          <w:rFonts w:ascii="Courier New" w:eastAsia="Courier New" w:hAnsi="Courier New" w:cs="Courier New"/>
          <w:color w:val="000000"/>
          <w:sz w:val="24"/>
          <w:szCs w:val="24"/>
        </w:rPr>
      </w:pPr>
    </w:p>
    <w:p w:rsidR="00411297" w:rsidRPr="00411297" w:rsidRDefault="00411297" w:rsidP="00411297">
      <w:pPr>
        <w:widowControl w:val="0"/>
        <w:spacing w:after="0" w:line="240" w:lineRule="auto"/>
        <w:jc w:val="both"/>
        <w:rPr>
          <w:rFonts w:ascii="Times New Roman" w:eastAsia="Times New Roman" w:hAnsi="Times New Roman" w:cs="Times New Roman"/>
          <w:b/>
          <w:bCs/>
          <w:color w:val="000000"/>
          <w:lang w:bidi="en-US"/>
        </w:rPr>
      </w:pPr>
      <w:r w:rsidRPr="00411297">
        <w:rPr>
          <w:rFonts w:ascii="Times New Roman" w:eastAsia="Times New Roman" w:hAnsi="Times New Roman" w:cs="Times New Roman"/>
          <w:b/>
          <w:bCs/>
          <w:color w:val="000000"/>
          <w:lang w:bidi="en-US"/>
        </w:rPr>
        <w:t>Using of the SEM-method for NanoCell investigations</w:t>
      </w:r>
    </w:p>
    <w:p w:rsidR="00411297" w:rsidRPr="00411297" w:rsidRDefault="00411297" w:rsidP="00411297">
      <w:pPr>
        <w:widowControl w:val="0"/>
        <w:spacing w:after="0" w:line="240" w:lineRule="auto"/>
        <w:rPr>
          <w:rFonts w:ascii="Times New Roman" w:eastAsia="Times New Roman" w:hAnsi="Times New Roman" w:cs="Times New Roman"/>
          <w:lang w:bidi="en-US"/>
        </w:rPr>
      </w:pPr>
    </w:p>
    <w:p w:rsidR="00411297" w:rsidRDefault="00411297" w:rsidP="00411297">
      <w:pPr>
        <w:widowControl w:val="0"/>
        <w:spacing w:after="0" w:line="240" w:lineRule="auto"/>
        <w:ind w:firstLine="360"/>
        <w:jc w:val="both"/>
        <w:rPr>
          <w:rFonts w:ascii="Times New Roman" w:eastAsia="Times New Roman" w:hAnsi="Times New Roman" w:cs="Times New Roman"/>
          <w:lang w:bidi="en-US"/>
        </w:rPr>
      </w:pPr>
      <w:r w:rsidRPr="00411297">
        <w:rPr>
          <w:rFonts w:ascii="Times New Roman" w:eastAsia="Times New Roman" w:hAnsi="Times New Roman" w:cs="Times New Roman"/>
          <w:lang w:bidi="en-US"/>
        </w:rPr>
        <w:t xml:space="preserve">Dry powder of the NanoCell  was prepared for SEM-investigation by chemical cutting of the initial cellulose, blending, homogenization, freeze-drying and mechanical disintegration. In order to improve contrast the NanoCell powder was preliminary coated by gold. As seen from </w:t>
      </w:r>
      <w:r w:rsidRPr="00A24C5A">
        <w:rPr>
          <w:rFonts w:ascii="Times New Roman" w:eastAsia="Times New Roman" w:hAnsi="Times New Roman" w:cs="Times New Roman"/>
          <w:lang w:bidi="en-US"/>
        </w:rPr>
        <w:t xml:space="preserve">Figure </w:t>
      </w:r>
      <w:r w:rsidR="00A24C5A" w:rsidRPr="00A24C5A">
        <w:rPr>
          <w:rFonts w:ascii="Times New Roman" w:eastAsia="Times New Roman" w:hAnsi="Times New Roman" w:cs="Times New Roman"/>
          <w:lang w:bidi="en-US"/>
        </w:rPr>
        <w:t>8</w:t>
      </w:r>
      <w:r w:rsidRPr="00A24C5A">
        <w:rPr>
          <w:rFonts w:ascii="Times New Roman" w:eastAsia="Times New Roman" w:hAnsi="Times New Roman" w:cs="Times New Roman"/>
          <w:lang w:bidi="en-US"/>
        </w:rPr>
        <w:t xml:space="preserve"> [</w:t>
      </w:r>
      <w:r w:rsidR="00A24C5A" w:rsidRPr="00A24C5A">
        <w:rPr>
          <w:rFonts w:ascii="Times New Roman" w:eastAsia="Times New Roman" w:hAnsi="Times New Roman" w:cs="Times New Roman"/>
          <w:lang w:bidi="en-US"/>
        </w:rPr>
        <w:t>17</w:t>
      </w:r>
      <w:r w:rsidRPr="00A24C5A">
        <w:rPr>
          <w:rFonts w:ascii="Times New Roman" w:eastAsia="Times New Roman" w:hAnsi="Times New Roman" w:cs="Times New Roman"/>
          <w:lang w:bidi="en-US"/>
        </w:rPr>
        <w:t>]</w:t>
      </w:r>
      <w:r w:rsidRPr="00411297">
        <w:rPr>
          <w:rFonts w:ascii="Times New Roman" w:eastAsia="Times New Roman" w:hAnsi="Times New Roman" w:cs="Times New Roman"/>
          <w:lang w:bidi="en-US"/>
        </w:rPr>
        <w:t xml:space="preserve"> this sample contains ellipsoidal shape nanoparticles with average diameter 100-300 nm. This is correlated with LLS results.</w:t>
      </w:r>
    </w:p>
    <w:p w:rsidR="000C637D" w:rsidRDefault="000C637D" w:rsidP="00411297">
      <w:pPr>
        <w:widowControl w:val="0"/>
        <w:spacing w:after="0" w:line="240" w:lineRule="auto"/>
        <w:ind w:firstLine="360"/>
        <w:jc w:val="both"/>
        <w:rPr>
          <w:rFonts w:ascii="Times New Roman" w:eastAsia="Times New Roman" w:hAnsi="Times New Roman" w:cs="Times New Roman"/>
          <w:lang w:bidi="en-US"/>
        </w:rPr>
      </w:pPr>
    </w:p>
    <w:p w:rsidR="000C637D" w:rsidRDefault="000C637D" w:rsidP="00411297">
      <w:pPr>
        <w:widowControl w:val="0"/>
        <w:spacing w:after="0" w:line="240" w:lineRule="auto"/>
        <w:ind w:firstLine="360"/>
        <w:jc w:val="both"/>
        <w:rPr>
          <w:rFonts w:ascii="Times New Roman" w:eastAsia="Times New Roman" w:hAnsi="Times New Roman" w:cs="Times New Roman"/>
          <w:lang w:bidi="en-US"/>
        </w:rPr>
      </w:pPr>
    </w:p>
    <w:p w:rsidR="000C637D" w:rsidRDefault="000C637D" w:rsidP="00411297">
      <w:pPr>
        <w:widowControl w:val="0"/>
        <w:spacing w:after="0" w:line="240" w:lineRule="auto"/>
        <w:ind w:firstLine="360"/>
        <w:jc w:val="both"/>
        <w:rPr>
          <w:rFonts w:ascii="Times New Roman" w:eastAsia="Times New Roman" w:hAnsi="Times New Roman" w:cs="Times New Roman"/>
          <w:lang w:bidi="en-US"/>
        </w:rPr>
      </w:pPr>
    </w:p>
    <w:p w:rsidR="000C637D" w:rsidRDefault="000C637D" w:rsidP="00411297">
      <w:pPr>
        <w:widowControl w:val="0"/>
        <w:spacing w:after="0" w:line="240" w:lineRule="auto"/>
        <w:ind w:firstLine="360"/>
        <w:jc w:val="both"/>
        <w:rPr>
          <w:rFonts w:ascii="Times New Roman" w:eastAsia="Times New Roman" w:hAnsi="Times New Roman" w:cs="Times New Roman"/>
          <w:lang w:bidi="en-US"/>
        </w:rPr>
      </w:pPr>
    </w:p>
    <w:p w:rsidR="000C637D" w:rsidRDefault="000C637D" w:rsidP="00411297">
      <w:pPr>
        <w:widowControl w:val="0"/>
        <w:spacing w:after="0" w:line="240" w:lineRule="auto"/>
        <w:ind w:firstLine="360"/>
        <w:jc w:val="both"/>
        <w:rPr>
          <w:rFonts w:ascii="Times New Roman" w:eastAsia="Times New Roman" w:hAnsi="Times New Roman" w:cs="Times New Roman"/>
          <w:lang w:bidi="en-US"/>
        </w:rPr>
      </w:pPr>
    </w:p>
    <w:p w:rsidR="000C637D" w:rsidRDefault="000C637D" w:rsidP="00411297">
      <w:pPr>
        <w:widowControl w:val="0"/>
        <w:spacing w:after="0" w:line="240" w:lineRule="auto"/>
        <w:ind w:firstLine="360"/>
        <w:jc w:val="both"/>
        <w:rPr>
          <w:rFonts w:ascii="Times New Roman" w:eastAsia="Times New Roman" w:hAnsi="Times New Roman" w:cs="Times New Roman"/>
          <w:lang w:bidi="en-US"/>
        </w:rPr>
      </w:pPr>
    </w:p>
    <w:p w:rsidR="000C637D" w:rsidRDefault="000C637D" w:rsidP="00411297">
      <w:pPr>
        <w:widowControl w:val="0"/>
        <w:spacing w:after="0" w:line="240" w:lineRule="auto"/>
        <w:ind w:firstLine="360"/>
        <w:jc w:val="both"/>
        <w:rPr>
          <w:rFonts w:ascii="Times New Roman" w:eastAsia="Times New Roman" w:hAnsi="Times New Roman" w:cs="Times New Roman"/>
          <w:lang w:bidi="en-US"/>
        </w:rPr>
      </w:pPr>
    </w:p>
    <w:p w:rsidR="00A24C5A" w:rsidRDefault="00A24C5A" w:rsidP="00411297">
      <w:pPr>
        <w:widowControl w:val="0"/>
        <w:spacing w:after="0" w:line="240" w:lineRule="auto"/>
        <w:ind w:firstLine="360"/>
        <w:jc w:val="both"/>
        <w:rPr>
          <w:rFonts w:ascii="Times New Roman" w:eastAsia="Times New Roman" w:hAnsi="Times New Roman" w:cs="Times New Roman"/>
          <w:lang w:bidi="en-US"/>
        </w:rPr>
      </w:pPr>
      <w:r w:rsidRPr="00411297">
        <w:rPr>
          <w:rFonts w:ascii="Times New Roman" w:eastAsia="Times New Roman" w:hAnsi="Times New Roman" w:cs="Times New Roman"/>
          <w:noProof/>
          <w:sz w:val="20"/>
          <w:szCs w:val="20"/>
          <w:lang w:val="ru-RU" w:eastAsia="ru-RU"/>
        </w:rPr>
        <w:drawing>
          <wp:anchor distT="0" distB="0" distL="114300" distR="114300" simplePos="0" relativeHeight="251662336" behindDoc="0" locked="0" layoutInCell="1" allowOverlap="1" wp14:anchorId="2FDABF66" wp14:editId="75ED8AFC">
            <wp:simplePos x="0" y="0"/>
            <wp:positionH relativeFrom="column">
              <wp:posOffset>1973580</wp:posOffset>
            </wp:positionH>
            <wp:positionV relativeFrom="paragraph">
              <wp:posOffset>5715</wp:posOffset>
            </wp:positionV>
            <wp:extent cx="2341245" cy="1468755"/>
            <wp:effectExtent l="0" t="0" r="190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1245" cy="1468755"/>
                    </a:xfrm>
                    <a:prstGeom prst="rect">
                      <a:avLst/>
                    </a:prstGeom>
                  </pic:spPr>
                </pic:pic>
              </a:graphicData>
            </a:graphic>
            <wp14:sizeRelH relativeFrom="margin">
              <wp14:pctWidth>0</wp14:pctWidth>
            </wp14:sizeRelH>
            <wp14:sizeRelV relativeFrom="margin">
              <wp14:pctHeight>0</wp14:pctHeight>
            </wp14:sizeRelV>
          </wp:anchor>
        </w:drawing>
      </w:r>
    </w:p>
    <w:p w:rsidR="00411297" w:rsidRPr="00411297" w:rsidRDefault="00411297" w:rsidP="00411297">
      <w:pPr>
        <w:widowControl w:val="0"/>
        <w:spacing w:after="0" w:line="240" w:lineRule="auto"/>
        <w:ind w:firstLine="360"/>
        <w:rPr>
          <w:rFonts w:ascii="Times New Roman" w:eastAsia="Times New Roman" w:hAnsi="Times New Roman" w:cs="Times New Roman"/>
          <w:lang w:bidi="en-US"/>
        </w:rPr>
      </w:pPr>
      <w:r w:rsidRPr="00411297">
        <w:rPr>
          <w:rFonts w:ascii="Times New Roman" w:eastAsia="Times New Roman" w:hAnsi="Times New Roman" w:cs="Times New Roman"/>
          <w:lang w:bidi="en-US"/>
        </w:rPr>
        <w:br w:type="textWrapping" w:clear="all"/>
      </w:r>
    </w:p>
    <w:p w:rsidR="00411297" w:rsidRPr="00411297" w:rsidRDefault="00411297" w:rsidP="00411297">
      <w:pPr>
        <w:widowControl w:val="0"/>
        <w:spacing w:after="0" w:line="240" w:lineRule="auto"/>
        <w:ind w:firstLine="360"/>
        <w:jc w:val="center"/>
        <w:rPr>
          <w:rFonts w:ascii="Times New Roman" w:eastAsia="Times New Roman" w:hAnsi="Times New Roman" w:cs="Times New Roman"/>
        </w:rPr>
      </w:pPr>
      <w:r w:rsidRPr="00A24C5A">
        <w:rPr>
          <w:rFonts w:ascii="Times New Roman" w:eastAsia="Times New Roman" w:hAnsi="Times New Roman" w:cs="Times New Roman"/>
          <w:b/>
        </w:rPr>
        <w:t xml:space="preserve">Figure </w:t>
      </w:r>
      <w:r w:rsidR="00A24C5A" w:rsidRPr="00A24C5A">
        <w:rPr>
          <w:rFonts w:ascii="Times New Roman" w:eastAsia="Times New Roman" w:hAnsi="Times New Roman" w:cs="Times New Roman"/>
          <w:b/>
        </w:rPr>
        <w:t>8</w:t>
      </w:r>
      <w:r w:rsidRPr="00411297">
        <w:rPr>
          <w:rFonts w:ascii="Times New Roman" w:eastAsia="Times New Roman" w:hAnsi="Times New Roman" w:cs="Times New Roman"/>
        </w:rPr>
        <w:t>. Scanning Electron Micrograph of the NanoCell sample</w:t>
      </w:r>
    </w:p>
    <w:p w:rsidR="00411297" w:rsidRPr="00411297" w:rsidRDefault="00411297" w:rsidP="00411297">
      <w:pPr>
        <w:widowControl w:val="0"/>
        <w:spacing w:after="0" w:line="240" w:lineRule="auto"/>
        <w:ind w:firstLine="360"/>
        <w:jc w:val="center"/>
        <w:rPr>
          <w:rFonts w:ascii="Times New Roman" w:eastAsia="Times New Roman" w:hAnsi="Times New Roman" w:cs="Times New Roman"/>
        </w:rPr>
      </w:pPr>
    </w:p>
    <w:p w:rsidR="00411297" w:rsidRPr="00411297" w:rsidRDefault="00411297" w:rsidP="00411297">
      <w:pPr>
        <w:widowControl w:val="0"/>
        <w:spacing w:after="0" w:line="240" w:lineRule="auto"/>
        <w:jc w:val="both"/>
        <w:rPr>
          <w:rFonts w:ascii="Times New Roman" w:eastAsia="Times New Roman" w:hAnsi="Times New Roman" w:cs="Times New Roman"/>
          <w:b/>
          <w:bCs/>
          <w:lang w:bidi="en-US"/>
        </w:rPr>
      </w:pPr>
      <w:r w:rsidRPr="00411297">
        <w:rPr>
          <w:rFonts w:ascii="Times New Roman" w:eastAsia="Times New Roman" w:hAnsi="Times New Roman" w:cs="Times New Roman"/>
          <w:b/>
          <w:bCs/>
          <w:lang w:bidi="en-US"/>
        </w:rPr>
        <w:t>Potential application, preparation and investigation of composite materials based on NanoCell</w:t>
      </w:r>
    </w:p>
    <w:p w:rsidR="00411297" w:rsidRPr="00411297" w:rsidRDefault="00411297" w:rsidP="00411297">
      <w:pPr>
        <w:widowControl w:val="0"/>
        <w:spacing w:after="0" w:line="240" w:lineRule="auto"/>
        <w:jc w:val="both"/>
        <w:rPr>
          <w:rFonts w:ascii="Times New Roman" w:eastAsia="Times New Roman" w:hAnsi="Times New Roman" w:cs="Times New Roman"/>
          <w:b/>
          <w:bCs/>
          <w:lang w:bidi="en-US"/>
        </w:rPr>
      </w:pPr>
      <w:r w:rsidRPr="00411297">
        <w:rPr>
          <w:rFonts w:ascii="Times New Roman" w:eastAsia="Times New Roman" w:hAnsi="Times New Roman" w:cs="Times New Roman"/>
          <w:b/>
          <w:bCs/>
          <w:lang w:bidi="en-US"/>
        </w:rPr>
        <w:t xml:space="preserve"> </w:t>
      </w:r>
    </w:p>
    <w:p w:rsidR="00411297" w:rsidRPr="00411297" w:rsidRDefault="00411297" w:rsidP="00411297">
      <w:pPr>
        <w:widowControl w:val="0"/>
        <w:spacing w:after="0" w:line="240" w:lineRule="auto"/>
        <w:ind w:firstLine="360"/>
        <w:jc w:val="both"/>
        <w:rPr>
          <w:rFonts w:ascii="Times New Roman" w:eastAsia="Times New Roman" w:hAnsi="Times New Roman" w:cs="Times New Roman"/>
          <w:bCs/>
          <w:lang w:bidi="en-US"/>
        </w:rPr>
      </w:pPr>
      <w:r w:rsidRPr="00411297">
        <w:rPr>
          <w:rFonts w:ascii="Times New Roman" w:eastAsia="Times New Roman" w:hAnsi="Times New Roman" w:cs="Times New Roman"/>
          <w:bCs/>
          <w:lang w:bidi="en-US"/>
        </w:rPr>
        <w:t xml:space="preserve">Nanocellulose can be widely used in various fields </w:t>
      </w:r>
      <w:r w:rsidR="00A24C5A">
        <w:rPr>
          <w:rFonts w:ascii="Times New Roman" w:eastAsia="Times New Roman" w:hAnsi="Times New Roman" w:cs="Times New Roman"/>
          <w:bCs/>
          <w:lang w:bidi="en-US"/>
        </w:rPr>
        <w:t xml:space="preserve">of </w:t>
      </w:r>
      <w:r w:rsidRPr="00411297">
        <w:rPr>
          <w:rFonts w:ascii="Times New Roman" w:eastAsia="Times New Roman" w:hAnsi="Times New Roman" w:cs="Times New Roman"/>
          <w:bCs/>
          <w:lang w:bidi="en-US"/>
        </w:rPr>
        <w:t xml:space="preserve">consumer industry, pharmaceuticals and construction owing to its unique physical and chemical properties, including correspondence to requirements of environmental safety.  Some potential fields of application of NanoCell is shown in </w:t>
      </w:r>
      <w:r w:rsidRPr="00A24C5A">
        <w:rPr>
          <w:rFonts w:ascii="Times New Roman" w:eastAsia="Times New Roman" w:hAnsi="Times New Roman" w:cs="Times New Roman"/>
          <w:bCs/>
          <w:lang w:bidi="en-US"/>
        </w:rPr>
        <w:t xml:space="preserve">Figure </w:t>
      </w:r>
      <w:r w:rsidR="00A24C5A" w:rsidRPr="00A24C5A">
        <w:rPr>
          <w:rFonts w:ascii="Times New Roman" w:eastAsia="Times New Roman" w:hAnsi="Times New Roman" w:cs="Times New Roman"/>
          <w:bCs/>
          <w:lang w:bidi="en-US"/>
        </w:rPr>
        <w:t>9</w:t>
      </w:r>
      <w:r w:rsidRPr="00A24C5A">
        <w:rPr>
          <w:rFonts w:ascii="Times New Roman" w:eastAsia="Times New Roman" w:hAnsi="Times New Roman" w:cs="Times New Roman"/>
          <w:bCs/>
          <w:lang w:bidi="en-US"/>
        </w:rPr>
        <w:t>.</w:t>
      </w:r>
    </w:p>
    <w:p w:rsidR="00411297" w:rsidRPr="00411297" w:rsidRDefault="00411297" w:rsidP="00411297">
      <w:pPr>
        <w:widowControl w:val="0"/>
        <w:spacing w:after="0" w:line="240" w:lineRule="auto"/>
        <w:jc w:val="both"/>
        <w:rPr>
          <w:rFonts w:ascii="Times New Roman" w:eastAsia="Times New Roman" w:hAnsi="Times New Roman" w:cs="Times New Roman"/>
          <w:bCs/>
          <w:lang w:bidi="en-US"/>
        </w:rPr>
      </w:pPr>
    </w:p>
    <w:p w:rsidR="00411297" w:rsidRPr="00411297" w:rsidRDefault="00411297" w:rsidP="00411297">
      <w:pPr>
        <w:widowControl w:val="0"/>
        <w:spacing w:after="0" w:line="240" w:lineRule="auto"/>
        <w:jc w:val="center"/>
        <w:rPr>
          <w:rFonts w:ascii="Times New Roman" w:eastAsia="Times New Roman" w:hAnsi="Times New Roman" w:cs="Times New Roman"/>
          <w:lang w:bidi="en-US"/>
        </w:rPr>
      </w:pPr>
      <w:r w:rsidRPr="00411297">
        <w:rPr>
          <w:rFonts w:ascii="Courier New" w:eastAsia="Courier New" w:hAnsi="Courier New" w:cs="Courier New"/>
          <w:noProof/>
          <w:color w:val="000000"/>
          <w:sz w:val="24"/>
          <w:szCs w:val="24"/>
          <w:lang w:val="ru-RU" w:eastAsia="ru-RU"/>
        </w:rPr>
        <w:drawing>
          <wp:inline distT="0" distB="0" distL="0" distR="0" wp14:anchorId="6A697D30" wp14:editId="6BF48E33">
            <wp:extent cx="3913737" cy="2819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13737" cy="2819400"/>
                    </a:xfrm>
                    <a:prstGeom prst="rect">
                      <a:avLst/>
                    </a:prstGeom>
                  </pic:spPr>
                </pic:pic>
              </a:graphicData>
            </a:graphic>
          </wp:inline>
        </w:drawing>
      </w:r>
    </w:p>
    <w:p w:rsidR="00411297" w:rsidRPr="00411297" w:rsidRDefault="00411297" w:rsidP="00411297">
      <w:pPr>
        <w:widowControl w:val="0"/>
        <w:spacing w:after="0" w:line="240" w:lineRule="auto"/>
        <w:jc w:val="both"/>
        <w:rPr>
          <w:rFonts w:ascii="Times New Roman" w:eastAsia="Times New Roman" w:hAnsi="Times New Roman" w:cs="Times New Roman"/>
          <w:lang w:bidi="en-US"/>
        </w:rPr>
      </w:pPr>
    </w:p>
    <w:p w:rsidR="00411297" w:rsidRPr="00411297" w:rsidRDefault="00411297" w:rsidP="00411297">
      <w:pPr>
        <w:widowControl w:val="0"/>
        <w:spacing w:after="0" w:line="240" w:lineRule="auto"/>
        <w:jc w:val="center"/>
        <w:rPr>
          <w:rFonts w:ascii="Times New Roman" w:eastAsia="Times New Roman" w:hAnsi="Times New Roman" w:cs="Times New Roman"/>
          <w:bCs/>
          <w:lang w:bidi="en-US"/>
        </w:rPr>
      </w:pPr>
      <w:r w:rsidRPr="00A24C5A">
        <w:rPr>
          <w:rFonts w:ascii="Times New Roman" w:eastAsia="Times New Roman" w:hAnsi="Times New Roman" w:cs="Times New Roman"/>
          <w:b/>
          <w:bCs/>
          <w:lang w:bidi="en-US"/>
        </w:rPr>
        <w:t xml:space="preserve">Figure </w:t>
      </w:r>
      <w:r w:rsidR="00A24C5A">
        <w:rPr>
          <w:rFonts w:ascii="Times New Roman" w:eastAsia="Times New Roman" w:hAnsi="Times New Roman" w:cs="Times New Roman"/>
          <w:b/>
          <w:bCs/>
          <w:lang w:bidi="en-US"/>
        </w:rPr>
        <w:t>9</w:t>
      </w:r>
      <w:r w:rsidRPr="00411297">
        <w:rPr>
          <w:rFonts w:ascii="Times New Roman" w:eastAsia="Times New Roman" w:hAnsi="Times New Roman" w:cs="Times New Roman"/>
          <w:bCs/>
          <w:lang w:bidi="en-US"/>
        </w:rPr>
        <w:t xml:space="preserve">. Some potential fields of application of NanoCell </w:t>
      </w:r>
    </w:p>
    <w:p w:rsidR="00411297" w:rsidRPr="00411297" w:rsidRDefault="00411297" w:rsidP="00411297">
      <w:pPr>
        <w:widowControl w:val="0"/>
        <w:spacing w:after="0" w:line="240" w:lineRule="auto"/>
        <w:jc w:val="center"/>
        <w:rPr>
          <w:rFonts w:ascii="Times New Roman" w:eastAsia="Times New Roman" w:hAnsi="Times New Roman" w:cs="Times New Roman"/>
          <w:lang w:bidi="en-US"/>
        </w:rPr>
      </w:pPr>
    </w:p>
    <w:p w:rsidR="00411297" w:rsidRPr="00411297" w:rsidRDefault="00411297" w:rsidP="00411297">
      <w:pPr>
        <w:widowControl w:val="0"/>
        <w:spacing w:after="0" w:line="240" w:lineRule="auto"/>
        <w:rPr>
          <w:rFonts w:ascii="Times New Roman" w:eastAsia="Courier New" w:hAnsi="Times New Roman" w:cs="Times New Roman"/>
          <w:color w:val="000000"/>
          <w:lang w:bidi="en-US"/>
        </w:rPr>
      </w:pPr>
      <w:r w:rsidRPr="00411297">
        <w:rPr>
          <w:rFonts w:ascii="Times New Roman" w:eastAsia="Courier New" w:hAnsi="Times New Roman" w:cs="Times New Roman"/>
          <w:color w:val="000000"/>
          <w:lang w:bidi="en-US"/>
        </w:rPr>
        <w:t>The following NanoCell-containing materials were prepared:</w:t>
      </w:r>
    </w:p>
    <w:p w:rsidR="00411297" w:rsidRPr="00411297" w:rsidRDefault="00411297" w:rsidP="00411297">
      <w:pPr>
        <w:widowControl w:val="0"/>
        <w:numPr>
          <w:ilvl w:val="0"/>
          <w:numId w:val="33"/>
        </w:numPr>
        <w:tabs>
          <w:tab w:val="left" w:pos="754"/>
        </w:tabs>
        <w:spacing w:after="0" w:line="240" w:lineRule="auto"/>
        <w:rPr>
          <w:rFonts w:ascii="Times New Roman" w:eastAsia="Times New Roman" w:hAnsi="Times New Roman" w:cs="Times New Roman"/>
          <w:lang w:bidi="en-US"/>
        </w:rPr>
      </w:pPr>
      <w:r w:rsidRPr="00411297">
        <w:rPr>
          <w:rFonts w:ascii="Times New Roman" w:eastAsia="Times New Roman" w:hAnsi="Times New Roman" w:cs="Times New Roman"/>
          <w:lang w:bidi="en-US"/>
        </w:rPr>
        <w:t>PVC-plastic filled with NanoCell-powder;</w:t>
      </w:r>
    </w:p>
    <w:p w:rsidR="00411297" w:rsidRPr="00411297" w:rsidRDefault="00411297" w:rsidP="00411297">
      <w:pPr>
        <w:widowControl w:val="0"/>
        <w:numPr>
          <w:ilvl w:val="0"/>
          <w:numId w:val="33"/>
        </w:numPr>
        <w:tabs>
          <w:tab w:val="left" w:pos="754"/>
        </w:tabs>
        <w:spacing w:after="0" w:line="240" w:lineRule="auto"/>
        <w:rPr>
          <w:rFonts w:ascii="Times New Roman" w:eastAsia="Times New Roman" w:hAnsi="Times New Roman" w:cs="Times New Roman"/>
          <w:lang w:bidi="en-US"/>
        </w:rPr>
      </w:pPr>
      <w:r w:rsidRPr="00411297">
        <w:rPr>
          <w:rFonts w:ascii="Times New Roman" w:eastAsia="Times New Roman" w:hAnsi="Times New Roman" w:cs="Times New Roman"/>
          <w:lang w:bidi="en-US"/>
        </w:rPr>
        <w:t>Biodegradable PCL-polymer filled with NanoCell-powder;</w:t>
      </w:r>
    </w:p>
    <w:p w:rsidR="00411297" w:rsidRPr="00411297" w:rsidRDefault="00411297" w:rsidP="00411297">
      <w:pPr>
        <w:widowControl w:val="0"/>
        <w:numPr>
          <w:ilvl w:val="0"/>
          <w:numId w:val="33"/>
        </w:numPr>
        <w:tabs>
          <w:tab w:val="left" w:pos="754"/>
        </w:tabs>
        <w:spacing w:after="0" w:line="240" w:lineRule="auto"/>
        <w:rPr>
          <w:rFonts w:ascii="Times New Roman" w:eastAsia="Times New Roman" w:hAnsi="Times New Roman" w:cs="Times New Roman"/>
          <w:lang w:bidi="en-US"/>
        </w:rPr>
      </w:pPr>
      <w:r w:rsidRPr="00411297">
        <w:rPr>
          <w:rFonts w:ascii="Times New Roman" w:eastAsia="Times New Roman" w:hAnsi="Times New Roman" w:cs="Times New Roman"/>
          <w:lang w:bidi="en-US"/>
        </w:rPr>
        <w:t>Paper pulp water-based composition filled with NanoCell-paste;</w:t>
      </w:r>
    </w:p>
    <w:p w:rsidR="00411297" w:rsidRPr="00411297" w:rsidRDefault="00411297" w:rsidP="00411297">
      <w:pPr>
        <w:widowControl w:val="0"/>
        <w:numPr>
          <w:ilvl w:val="0"/>
          <w:numId w:val="33"/>
        </w:numPr>
        <w:tabs>
          <w:tab w:val="left" w:pos="754"/>
          <w:tab w:val="left" w:pos="1787"/>
          <w:tab w:val="left" w:pos="3424"/>
        </w:tabs>
        <w:spacing w:after="0" w:line="240" w:lineRule="auto"/>
        <w:rPr>
          <w:rFonts w:ascii="Times New Roman" w:eastAsia="Times New Roman" w:hAnsi="Times New Roman" w:cs="Times New Roman"/>
          <w:lang w:bidi="en-US"/>
        </w:rPr>
      </w:pPr>
      <w:r w:rsidRPr="00411297">
        <w:rPr>
          <w:rFonts w:ascii="Times New Roman" w:eastAsia="Times New Roman" w:hAnsi="Times New Roman" w:cs="Times New Roman"/>
          <w:lang w:bidi="en-US"/>
        </w:rPr>
        <w:t>Glue composition containing Polyvinylacetate latex, DOP and NanoCell- paste;</w:t>
      </w:r>
    </w:p>
    <w:p w:rsidR="00411297" w:rsidRPr="00411297" w:rsidRDefault="00411297" w:rsidP="00411297">
      <w:pPr>
        <w:widowControl w:val="0"/>
        <w:numPr>
          <w:ilvl w:val="0"/>
          <w:numId w:val="33"/>
        </w:numPr>
        <w:tabs>
          <w:tab w:val="left" w:pos="754"/>
          <w:tab w:val="left" w:pos="1787"/>
          <w:tab w:val="left" w:pos="3424"/>
        </w:tabs>
        <w:spacing w:after="0" w:line="240" w:lineRule="auto"/>
        <w:rPr>
          <w:rFonts w:ascii="Times New Roman" w:eastAsia="Times New Roman" w:hAnsi="Times New Roman" w:cs="Times New Roman"/>
          <w:lang w:bidi="en-US"/>
        </w:rPr>
      </w:pPr>
      <w:r w:rsidRPr="00411297">
        <w:rPr>
          <w:rFonts w:ascii="Times New Roman" w:eastAsia="Times New Roman" w:hAnsi="Times New Roman" w:cs="Times New Roman"/>
          <w:lang w:bidi="en-US"/>
        </w:rPr>
        <w:t>Water-based paint composition containing UCAR-Latex, TiO</w:t>
      </w:r>
      <w:r w:rsidRPr="00411297">
        <w:rPr>
          <w:rFonts w:ascii="Times New Roman" w:eastAsia="Times New Roman" w:hAnsi="Times New Roman" w:cs="Times New Roman"/>
          <w:vertAlign w:val="subscript"/>
          <w:lang w:bidi="en-US"/>
        </w:rPr>
        <w:t xml:space="preserve">2 </w:t>
      </w:r>
      <w:r w:rsidRPr="00411297">
        <w:rPr>
          <w:rFonts w:ascii="Times New Roman" w:eastAsia="Times New Roman" w:hAnsi="Times New Roman" w:cs="Times New Roman"/>
          <w:lang w:bidi="en-US"/>
        </w:rPr>
        <w:t>,GCC. NanoCell-pasle and assistant agents (disperser, surfactant, thickener, etc.)</w:t>
      </w:r>
    </w:p>
    <w:p w:rsidR="00411297" w:rsidRPr="00411297" w:rsidRDefault="00411297" w:rsidP="00411297">
      <w:pPr>
        <w:widowControl w:val="0"/>
        <w:spacing w:after="0" w:line="240" w:lineRule="auto"/>
        <w:jc w:val="right"/>
        <w:rPr>
          <w:rFonts w:ascii="Times New Roman" w:eastAsia="Times New Roman" w:hAnsi="Times New Roman" w:cs="Times New Roman"/>
          <w:lang w:bidi="en-US"/>
        </w:rPr>
      </w:pPr>
    </w:p>
    <w:p w:rsidR="00411297" w:rsidRPr="00411297" w:rsidRDefault="00411297" w:rsidP="00411297">
      <w:pPr>
        <w:widowControl w:val="0"/>
        <w:spacing w:after="0" w:line="240" w:lineRule="auto"/>
        <w:ind w:firstLine="360"/>
        <w:jc w:val="both"/>
        <w:rPr>
          <w:rFonts w:ascii="Times New Roman" w:eastAsia="Times New Roman" w:hAnsi="Times New Roman" w:cs="Times New Roman"/>
          <w:lang w:bidi="en-US"/>
        </w:rPr>
      </w:pPr>
      <w:r w:rsidRPr="00411297">
        <w:rPr>
          <w:rFonts w:ascii="Times New Roman" w:eastAsia="Times New Roman" w:hAnsi="Times New Roman" w:cs="Times New Roman"/>
          <w:lang w:bidi="en-US"/>
        </w:rPr>
        <w:t>As it can see from mechanical testing (</w:t>
      </w:r>
      <w:r w:rsidRPr="00A24C5A">
        <w:rPr>
          <w:rFonts w:ascii="Times New Roman" w:eastAsia="Times New Roman" w:hAnsi="Times New Roman" w:cs="Times New Roman"/>
          <w:lang w:bidi="en-US"/>
        </w:rPr>
        <w:t xml:space="preserve">Figures </w:t>
      </w:r>
      <w:r w:rsidR="00A24C5A" w:rsidRPr="00A24C5A">
        <w:rPr>
          <w:rFonts w:ascii="Times New Roman" w:eastAsia="Times New Roman" w:hAnsi="Times New Roman" w:cs="Times New Roman"/>
          <w:lang w:bidi="en-US"/>
        </w:rPr>
        <w:t>10,11</w:t>
      </w:r>
      <w:r w:rsidRPr="00A24C5A">
        <w:rPr>
          <w:rFonts w:ascii="Times New Roman" w:eastAsia="Times New Roman" w:hAnsi="Times New Roman" w:cs="Times New Roman"/>
          <w:lang w:bidi="en-US"/>
        </w:rPr>
        <w:t xml:space="preserve"> [</w:t>
      </w:r>
      <w:r w:rsidR="00A24C5A" w:rsidRPr="00A24C5A">
        <w:rPr>
          <w:rFonts w:ascii="Times New Roman" w:eastAsia="Times New Roman" w:hAnsi="Times New Roman" w:cs="Times New Roman"/>
          <w:lang w:bidi="en-US"/>
        </w:rPr>
        <w:t>17</w:t>
      </w:r>
      <w:r w:rsidRPr="00A24C5A">
        <w:rPr>
          <w:rFonts w:ascii="Times New Roman" w:eastAsia="Times New Roman" w:hAnsi="Times New Roman" w:cs="Times New Roman"/>
          <w:lang w:bidi="en-US"/>
        </w:rPr>
        <w:t>]). introducing</w:t>
      </w:r>
      <w:r w:rsidRPr="00411297">
        <w:rPr>
          <w:rFonts w:ascii="Times New Roman" w:eastAsia="Times New Roman" w:hAnsi="Times New Roman" w:cs="Times New Roman"/>
          <w:lang w:bidi="en-US"/>
        </w:rPr>
        <w:t xml:space="preserve"> of the NanoCell leads to  considerable increasing in strength of PVC. PCL and paper materials. Moreover, filling of PCL with NanoCell contributes to increasing of biodegradation ability of the composite polymer material </w:t>
      </w:r>
      <w:r w:rsidRPr="00A24C5A">
        <w:rPr>
          <w:rFonts w:ascii="Times New Roman" w:eastAsia="Times New Roman" w:hAnsi="Times New Roman" w:cs="Times New Roman"/>
          <w:lang w:bidi="en-US"/>
        </w:rPr>
        <w:t xml:space="preserve">(Figure </w:t>
      </w:r>
      <w:r w:rsidR="00A24C5A" w:rsidRPr="00A24C5A">
        <w:rPr>
          <w:rFonts w:ascii="Times New Roman" w:eastAsia="Times New Roman" w:hAnsi="Times New Roman" w:cs="Times New Roman"/>
          <w:lang w:bidi="en-US"/>
        </w:rPr>
        <w:t>12</w:t>
      </w:r>
      <w:r w:rsidRPr="00A24C5A">
        <w:rPr>
          <w:rFonts w:ascii="Times New Roman" w:eastAsia="Times New Roman" w:hAnsi="Times New Roman" w:cs="Times New Roman"/>
          <w:lang w:bidi="en-US"/>
        </w:rPr>
        <w:t>[</w:t>
      </w:r>
      <w:r w:rsidR="00A24C5A" w:rsidRPr="00A24C5A">
        <w:rPr>
          <w:rFonts w:ascii="Times New Roman" w:eastAsia="Times New Roman" w:hAnsi="Times New Roman" w:cs="Times New Roman"/>
          <w:lang w:bidi="en-US"/>
        </w:rPr>
        <w:t>17</w:t>
      </w:r>
      <w:r w:rsidRPr="00A24C5A">
        <w:rPr>
          <w:rFonts w:ascii="Times New Roman" w:eastAsia="Times New Roman" w:hAnsi="Times New Roman" w:cs="Times New Roman"/>
          <w:lang w:bidi="en-US"/>
        </w:rPr>
        <w:t>]).</w:t>
      </w:r>
    </w:p>
    <w:p w:rsidR="00411297" w:rsidRPr="00411297" w:rsidRDefault="00411297" w:rsidP="00411297">
      <w:pPr>
        <w:widowControl w:val="0"/>
        <w:spacing w:after="0" w:line="240" w:lineRule="auto"/>
        <w:jc w:val="center"/>
        <w:rPr>
          <w:rFonts w:ascii="Courier New" w:eastAsia="Courier New" w:hAnsi="Courier New" w:cs="Courier New"/>
          <w:color w:val="000000"/>
          <w:sz w:val="24"/>
          <w:szCs w:val="24"/>
          <w:lang w:bidi="en-US"/>
        </w:rPr>
      </w:pPr>
      <w:r w:rsidRPr="00411297">
        <w:rPr>
          <w:rFonts w:ascii="Times New Roman" w:eastAsia="Times New Roman" w:hAnsi="Times New Roman" w:cs="Times New Roman"/>
          <w:lang w:bidi="en-US"/>
        </w:rPr>
        <w:br w:type="column"/>
      </w:r>
      <w:r w:rsidRPr="00411297">
        <w:rPr>
          <w:rFonts w:ascii="Courier New" w:eastAsia="Courier New" w:hAnsi="Courier New" w:cs="Courier New"/>
          <w:noProof/>
          <w:color w:val="000000"/>
          <w:sz w:val="24"/>
          <w:szCs w:val="24"/>
          <w:lang w:val="ru-RU" w:eastAsia="ru-RU"/>
        </w:rPr>
        <w:drawing>
          <wp:inline distT="0" distB="0" distL="0" distR="0" wp14:anchorId="3E4C6295" wp14:editId="136EB8B0">
            <wp:extent cx="3652632" cy="1937226"/>
            <wp:effectExtent l="0" t="0" r="508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58579" cy="1940380"/>
                    </a:xfrm>
                    <a:prstGeom prst="rect">
                      <a:avLst/>
                    </a:prstGeom>
                  </pic:spPr>
                </pic:pic>
              </a:graphicData>
            </a:graphic>
          </wp:inline>
        </w:drawing>
      </w:r>
    </w:p>
    <w:p w:rsidR="00411297" w:rsidRPr="00411297" w:rsidRDefault="00411297" w:rsidP="00411297">
      <w:pPr>
        <w:widowControl w:val="0"/>
        <w:spacing w:after="0" w:line="240" w:lineRule="auto"/>
        <w:rPr>
          <w:rFonts w:ascii="Times New Roman" w:eastAsia="Times New Roman" w:hAnsi="Times New Roman" w:cs="Times New Roman"/>
          <w:iCs/>
        </w:rPr>
      </w:pPr>
      <w:r w:rsidRPr="00A24C5A">
        <w:rPr>
          <w:rFonts w:ascii="Times New Roman" w:eastAsia="Times New Roman" w:hAnsi="Times New Roman" w:cs="Times New Roman"/>
          <w:b/>
          <w:iCs/>
        </w:rPr>
        <w:t xml:space="preserve">Figure </w:t>
      </w:r>
      <w:r w:rsidR="00A24C5A" w:rsidRPr="00A24C5A">
        <w:rPr>
          <w:rFonts w:ascii="Times New Roman" w:eastAsia="Times New Roman" w:hAnsi="Times New Roman" w:cs="Times New Roman"/>
          <w:b/>
          <w:iCs/>
        </w:rPr>
        <w:t>10</w:t>
      </w:r>
      <w:r w:rsidRPr="00A24C5A">
        <w:rPr>
          <w:rFonts w:ascii="Times New Roman" w:eastAsia="Times New Roman" w:hAnsi="Times New Roman" w:cs="Times New Roman"/>
          <w:iCs/>
        </w:rPr>
        <w:t xml:space="preserve">. Tensile Strength (MPa) </w:t>
      </w:r>
      <w:r w:rsidRPr="00A24C5A">
        <w:rPr>
          <w:rFonts w:ascii="Times New Roman" w:eastAsia="Times New Roman" w:hAnsi="Times New Roman" w:cs="Times New Roman"/>
          <w:b/>
          <w:bCs/>
          <w:color w:val="000000"/>
          <w:w w:val="120"/>
          <w:shd w:val="clear" w:color="auto" w:fill="FFFFFF"/>
          <w:lang w:bidi="en-US"/>
        </w:rPr>
        <w:t xml:space="preserve">of </w:t>
      </w:r>
      <w:r w:rsidRPr="00A24C5A">
        <w:rPr>
          <w:rFonts w:ascii="Times New Roman" w:eastAsia="Times New Roman" w:hAnsi="Times New Roman" w:cs="Times New Roman"/>
          <w:iCs/>
        </w:rPr>
        <w:t>initial PVC and PVC filled with 15% of NanoCell powder</w:t>
      </w:r>
    </w:p>
    <w:p w:rsidR="00411297" w:rsidRPr="00411297" w:rsidRDefault="00411297" w:rsidP="00411297">
      <w:pPr>
        <w:widowControl w:val="0"/>
        <w:spacing w:after="0" w:line="240" w:lineRule="auto"/>
        <w:rPr>
          <w:rFonts w:ascii="Courier New" w:eastAsia="Courier New" w:hAnsi="Courier New" w:cs="Courier New"/>
          <w:color w:val="000000"/>
          <w:sz w:val="24"/>
          <w:szCs w:val="24"/>
          <w:lang w:bidi="en-US"/>
        </w:rPr>
      </w:pPr>
    </w:p>
    <w:p w:rsidR="00411297" w:rsidRPr="00411297" w:rsidRDefault="00411297" w:rsidP="00411297">
      <w:pPr>
        <w:widowControl w:val="0"/>
        <w:spacing w:after="0" w:line="240" w:lineRule="auto"/>
        <w:rPr>
          <w:rFonts w:ascii="Courier New" w:eastAsia="Courier New" w:hAnsi="Courier New" w:cs="Courier New"/>
          <w:color w:val="000000"/>
          <w:sz w:val="24"/>
          <w:szCs w:val="24"/>
          <w:lang w:bidi="en-US"/>
        </w:rPr>
      </w:pPr>
      <w:r w:rsidRPr="00411297">
        <w:rPr>
          <w:rFonts w:ascii="Courier New" w:eastAsia="Courier New" w:hAnsi="Courier New" w:cs="Courier New"/>
          <w:color w:val="000000"/>
          <w:sz w:val="24"/>
          <w:szCs w:val="24"/>
          <w:lang w:bidi="en-US"/>
        </w:rPr>
        <w:t xml:space="preserve"> </w:t>
      </w:r>
      <w:r w:rsidRPr="00411297">
        <w:rPr>
          <w:rFonts w:ascii="Courier New" w:eastAsia="Courier New" w:hAnsi="Courier New" w:cs="Courier New"/>
          <w:noProof/>
          <w:color w:val="000000"/>
          <w:sz w:val="24"/>
          <w:szCs w:val="24"/>
          <w:lang w:bidi="en-US"/>
        </w:rPr>
        <w:t xml:space="preserve">               </w:t>
      </w:r>
      <w:r w:rsidRPr="00411297">
        <w:rPr>
          <w:rFonts w:ascii="Courier New" w:eastAsia="Courier New" w:hAnsi="Courier New" w:cs="Courier New"/>
          <w:noProof/>
          <w:color w:val="000000"/>
          <w:sz w:val="24"/>
          <w:szCs w:val="24"/>
          <w:lang w:val="ru-RU" w:eastAsia="ru-RU"/>
        </w:rPr>
        <w:drawing>
          <wp:inline distT="0" distB="0" distL="0" distR="0" wp14:anchorId="19AFE127" wp14:editId="0B5D44E7">
            <wp:extent cx="3897924" cy="2132619"/>
            <wp:effectExtent l="0" t="0" r="762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01974" cy="2134835"/>
                    </a:xfrm>
                    <a:prstGeom prst="rect">
                      <a:avLst/>
                    </a:prstGeom>
                  </pic:spPr>
                </pic:pic>
              </a:graphicData>
            </a:graphic>
          </wp:inline>
        </w:drawing>
      </w:r>
    </w:p>
    <w:p w:rsidR="00411297" w:rsidRPr="00411297" w:rsidRDefault="00411297" w:rsidP="00411297">
      <w:pPr>
        <w:widowControl w:val="0"/>
        <w:tabs>
          <w:tab w:val="left" w:pos="1440"/>
        </w:tabs>
        <w:spacing w:after="0" w:line="240" w:lineRule="auto"/>
        <w:rPr>
          <w:rFonts w:ascii="Times New Roman" w:eastAsia="Courier New" w:hAnsi="Times New Roman" w:cs="Times New Roman"/>
          <w:color w:val="000000"/>
        </w:rPr>
      </w:pPr>
      <w:r w:rsidRPr="00A24C5A">
        <w:rPr>
          <w:rFonts w:ascii="Times New Roman" w:eastAsia="Courier New" w:hAnsi="Times New Roman" w:cs="Times New Roman"/>
          <w:b/>
          <w:color w:val="000000"/>
        </w:rPr>
        <w:t xml:space="preserve">Figure </w:t>
      </w:r>
      <w:r w:rsidR="00A24C5A" w:rsidRPr="00A24C5A">
        <w:rPr>
          <w:rFonts w:ascii="Times New Roman" w:eastAsia="Courier New" w:hAnsi="Times New Roman" w:cs="Times New Roman"/>
          <w:b/>
          <w:color w:val="000000"/>
        </w:rPr>
        <w:t>11</w:t>
      </w:r>
      <w:r w:rsidRPr="00A24C5A">
        <w:rPr>
          <w:rFonts w:ascii="Times New Roman" w:eastAsia="Courier New" w:hAnsi="Times New Roman" w:cs="Times New Roman"/>
          <w:color w:val="000000"/>
        </w:rPr>
        <w:t>. Tensile Strength (MPa) of initial paper and paper containing  20% of NanoCell</w:t>
      </w:r>
    </w:p>
    <w:p w:rsidR="00411297" w:rsidRPr="00411297" w:rsidRDefault="00411297" w:rsidP="00411297">
      <w:pPr>
        <w:widowControl w:val="0"/>
        <w:spacing w:after="0" w:line="240" w:lineRule="auto"/>
        <w:ind w:firstLine="720"/>
        <w:rPr>
          <w:rFonts w:ascii="Courier New" w:eastAsia="Courier New" w:hAnsi="Courier New" w:cs="Courier New"/>
          <w:color w:val="000000"/>
          <w:sz w:val="24"/>
          <w:szCs w:val="24"/>
          <w:lang w:bidi="en-US"/>
        </w:rPr>
      </w:pPr>
    </w:p>
    <w:p w:rsidR="00411297" w:rsidRPr="00411297" w:rsidRDefault="00411297" w:rsidP="00411297">
      <w:pPr>
        <w:widowControl w:val="0"/>
        <w:spacing w:after="0" w:line="240" w:lineRule="auto"/>
        <w:ind w:firstLine="720"/>
        <w:rPr>
          <w:rFonts w:ascii="Courier New" w:eastAsia="Courier New" w:hAnsi="Courier New" w:cs="Courier New"/>
          <w:color w:val="000000"/>
          <w:sz w:val="24"/>
          <w:szCs w:val="24"/>
          <w:lang w:bidi="en-US"/>
        </w:rPr>
      </w:pPr>
      <w:r w:rsidRPr="00411297">
        <w:rPr>
          <w:rFonts w:ascii="Courier New" w:eastAsia="Courier New" w:hAnsi="Courier New" w:cs="Courier New"/>
          <w:color w:val="000000"/>
          <w:sz w:val="24"/>
          <w:szCs w:val="24"/>
          <w:lang w:bidi="en-US"/>
        </w:rPr>
        <w:t xml:space="preserve">        </w:t>
      </w:r>
      <w:r w:rsidRPr="00411297">
        <w:rPr>
          <w:rFonts w:ascii="Courier New" w:eastAsia="Courier New" w:hAnsi="Courier New" w:cs="Courier New"/>
          <w:noProof/>
          <w:color w:val="000000"/>
          <w:sz w:val="24"/>
          <w:szCs w:val="24"/>
          <w:lang w:val="ru-RU" w:eastAsia="ru-RU"/>
        </w:rPr>
        <w:drawing>
          <wp:inline distT="0" distB="0" distL="0" distR="0" wp14:anchorId="1428FA15" wp14:editId="030EB8E5">
            <wp:extent cx="3053862" cy="221175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54979" cy="2212560"/>
                    </a:xfrm>
                    <a:prstGeom prst="rect">
                      <a:avLst/>
                    </a:prstGeom>
                  </pic:spPr>
                </pic:pic>
              </a:graphicData>
            </a:graphic>
          </wp:inline>
        </w:drawing>
      </w:r>
    </w:p>
    <w:p w:rsidR="00411297" w:rsidRPr="00411297" w:rsidRDefault="00411297" w:rsidP="00411297">
      <w:pPr>
        <w:widowControl w:val="0"/>
        <w:spacing w:after="0" w:line="240" w:lineRule="auto"/>
        <w:rPr>
          <w:rFonts w:ascii="Courier New" w:eastAsia="Courier New" w:hAnsi="Courier New" w:cs="Courier New"/>
          <w:color w:val="000000"/>
          <w:sz w:val="24"/>
          <w:szCs w:val="24"/>
          <w:lang w:bidi="en-US"/>
        </w:rPr>
      </w:pPr>
    </w:p>
    <w:p w:rsidR="00411297" w:rsidRPr="00411297" w:rsidRDefault="00411297" w:rsidP="00411297">
      <w:pPr>
        <w:widowControl w:val="0"/>
        <w:spacing w:after="0" w:line="240" w:lineRule="auto"/>
        <w:rPr>
          <w:rFonts w:ascii="Courier New" w:eastAsia="Courier New" w:hAnsi="Courier New" w:cs="Courier New"/>
          <w:color w:val="000000"/>
          <w:sz w:val="24"/>
          <w:szCs w:val="24"/>
          <w:lang w:bidi="en-US"/>
        </w:rPr>
      </w:pPr>
    </w:p>
    <w:p w:rsidR="00411297" w:rsidRPr="00411297" w:rsidRDefault="00411297" w:rsidP="00411297">
      <w:pPr>
        <w:widowControl w:val="0"/>
        <w:spacing w:after="0" w:line="240" w:lineRule="auto"/>
        <w:rPr>
          <w:rFonts w:ascii="Times New Roman" w:eastAsia="Courier New" w:hAnsi="Times New Roman" w:cs="Times New Roman"/>
          <w:b/>
          <w:bCs/>
          <w:color w:val="000000"/>
          <w:lang w:bidi="en-US"/>
        </w:rPr>
      </w:pPr>
      <w:r w:rsidRPr="00A24C5A">
        <w:rPr>
          <w:rFonts w:ascii="Times New Roman" w:eastAsia="Courier New" w:hAnsi="Times New Roman" w:cs="Times New Roman"/>
          <w:b/>
          <w:bCs/>
          <w:color w:val="000000"/>
          <w:lang w:bidi="en-US"/>
        </w:rPr>
        <w:t xml:space="preserve">Figure </w:t>
      </w:r>
      <w:r w:rsidR="00A24C5A" w:rsidRPr="00A24C5A">
        <w:rPr>
          <w:rFonts w:ascii="Times New Roman" w:eastAsia="Courier New" w:hAnsi="Times New Roman" w:cs="Times New Roman"/>
          <w:b/>
          <w:bCs/>
          <w:color w:val="000000"/>
          <w:lang w:bidi="en-US"/>
        </w:rPr>
        <w:t>12</w:t>
      </w:r>
      <w:r w:rsidRPr="00A24C5A">
        <w:rPr>
          <w:rFonts w:ascii="Times New Roman" w:eastAsia="Courier New" w:hAnsi="Times New Roman" w:cs="Times New Roman"/>
          <w:b/>
          <w:bCs/>
          <w:color w:val="000000"/>
          <w:lang w:bidi="en-US"/>
        </w:rPr>
        <w:t xml:space="preserve">. </w:t>
      </w:r>
      <w:r w:rsidRPr="00A24C5A">
        <w:rPr>
          <w:rFonts w:ascii="Times New Roman" w:eastAsia="Courier New" w:hAnsi="Times New Roman" w:cs="Times New Roman"/>
          <w:bCs/>
          <w:color w:val="000000"/>
          <w:lang w:bidi="en-US"/>
        </w:rPr>
        <w:t>Bio-decomposition rate (BDR) of PCL plastics filled with NanoCell</w:t>
      </w:r>
    </w:p>
    <w:p w:rsidR="00411297" w:rsidRPr="00411297" w:rsidRDefault="00411297" w:rsidP="00411297">
      <w:pPr>
        <w:widowControl w:val="0"/>
        <w:tabs>
          <w:tab w:val="left" w:pos="4939"/>
        </w:tabs>
        <w:spacing w:after="0" w:line="216" w:lineRule="exact"/>
        <w:jc w:val="both"/>
        <w:rPr>
          <w:rFonts w:ascii="Times New Roman" w:eastAsia="Times New Roman" w:hAnsi="Times New Roman" w:cs="Times New Roman"/>
          <w:color w:val="000000"/>
          <w:sz w:val="20"/>
          <w:szCs w:val="20"/>
          <w:lang w:bidi="en-US"/>
        </w:rPr>
      </w:pPr>
    </w:p>
    <w:p w:rsidR="00411297" w:rsidRPr="00411297" w:rsidRDefault="00411297" w:rsidP="00411297">
      <w:pPr>
        <w:widowControl w:val="0"/>
        <w:tabs>
          <w:tab w:val="left" w:pos="4939"/>
        </w:tabs>
        <w:spacing w:after="0" w:line="240" w:lineRule="auto"/>
        <w:ind w:firstLine="360"/>
        <w:jc w:val="both"/>
        <w:rPr>
          <w:rFonts w:ascii="Times New Roman" w:eastAsia="Times New Roman" w:hAnsi="Times New Roman" w:cs="Times New Roman"/>
          <w:bCs/>
          <w:color w:val="000000"/>
          <w:lang w:bidi="en-US"/>
        </w:rPr>
      </w:pPr>
      <w:r w:rsidRPr="00411297">
        <w:rPr>
          <w:rFonts w:ascii="Times New Roman" w:eastAsia="Times New Roman" w:hAnsi="Times New Roman" w:cs="Times New Roman"/>
          <w:color w:val="000000"/>
          <w:lang w:bidi="en-US"/>
        </w:rPr>
        <w:t xml:space="preserve">Introducing of NanoCell in the glue composition permits improving tackiness and gluing strength </w:t>
      </w:r>
      <w:r w:rsidRPr="00A24C5A">
        <w:rPr>
          <w:rFonts w:ascii="Times New Roman" w:eastAsia="Times New Roman" w:hAnsi="Times New Roman" w:cs="Times New Roman"/>
          <w:bCs/>
          <w:color w:val="000000"/>
          <w:lang w:bidi="en-US"/>
        </w:rPr>
        <w:t>(Table 2  [</w:t>
      </w:r>
      <w:r w:rsidR="00A24C5A" w:rsidRPr="00A24C5A">
        <w:rPr>
          <w:rFonts w:ascii="Times New Roman" w:eastAsia="Times New Roman" w:hAnsi="Times New Roman" w:cs="Times New Roman"/>
          <w:bCs/>
          <w:color w:val="000000"/>
          <w:lang w:bidi="en-US"/>
        </w:rPr>
        <w:t>17</w:t>
      </w:r>
      <w:r w:rsidRPr="00A24C5A">
        <w:rPr>
          <w:rFonts w:ascii="Times New Roman" w:eastAsia="Times New Roman" w:hAnsi="Times New Roman" w:cs="Times New Roman"/>
          <w:bCs/>
          <w:color w:val="000000"/>
          <w:lang w:bidi="en-US"/>
        </w:rPr>
        <w:t>]).</w:t>
      </w:r>
    </w:p>
    <w:p w:rsidR="00A24C5A" w:rsidRDefault="00A24C5A" w:rsidP="00411297">
      <w:pPr>
        <w:widowControl w:val="0"/>
        <w:spacing w:after="0" w:line="222" w:lineRule="exact"/>
        <w:jc w:val="center"/>
        <w:rPr>
          <w:rFonts w:ascii="Times New Roman" w:eastAsia="Times New Roman" w:hAnsi="Times New Roman" w:cs="Times New Roman"/>
          <w:b/>
          <w:bCs/>
          <w:iCs/>
          <w:color w:val="000000"/>
          <w:sz w:val="20"/>
          <w:szCs w:val="20"/>
          <w:highlight w:val="green"/>
          <w:lang w:bidi="en-US"/>
        </w:rPr>
      </w:pPr>
    </w:p>
    <w:p w:rsidR="00A24C5A" w:rsidRDefault="00A24C5A" w:rsidP="00411297">
      <w:pPr>
        <w:widowControl w:val="0"/>
        <w:spacing w:after="0" w:line="222" w:lineRule="exact"/>
        <w:jc w:val="center"/>
        <w:rPr>
          <w:rFonts w:ascii="Times New Roman" w:eastAsia="Times New Roman" w:hAnsi="Times New Roman" w:cs="Times New Roman"/>
          <w:b/>
          <w:bCs/>
          <w:iCs/>
          <w:color w:val="000000"/>
          <w:sz w:val="20"/>
          <w:szCs w:val="20"/>
          <w:highlight w:val="green"/>
          <w:lang w:bidi="en-US"/>
        </w:rPr>
      </w:pPr>
    </w:p>
    <w:p w:rsidR="00A24C5A" w:rsidRDefault="00A24C5A" w:rsidP="00411297">
      <w:pPr>
        <w:widowControl w:val="0"/>
        <w:spacing w:after="0" w:line="222" w:lineRule="exact"/>
        <w:jc w:val="center"/>
        <w:rPr>
          <w:rFonts w:ascii="Times New Roman" w:eastAsia="Times New Roman" w:hAnsi="Times New Roman" w:cs="Times New Roman"/>
          <w:b/>
          <w:bCs/>
          <w:iCs/>
          <w:color w:val="000000"/>
          <w:sz w:val="20"/>
          <w:szCs w:val="20"/>
          <w:highlight w:val="green"/>
          <w:lang w:bidi="en-US"/>
        </w:rPr>
      </w:pPr>
    </w:p>
    <w:p w:rsidR="00A24C5A" w:rsidRDefault="00A24C5A" w:rsidP="00411297">
      <w:pPr>
        <w:widowControl w:val="0"/>
        <w:spacing w:after="0" w:line="222" w:lineRule="exact"/>
        <w:jc w:val="center"/>
        <w:rPr>
          <w:rFonts w:ascii="Times New Roman" w:eastAsia="Times New Roman" w:hAnsi="Times New Roman" w:cs="Times New Roman"/>
          <w:b/>
          <w:bCs/>
          <w:iCs/>
          <w:color w:val="000000"/>
          <w:sz w:val="20"/>
          <w:szCs w:val="20"/>
          <w:highlight w:val="green"/>
          <w:lang w:bidi="en-US"/>
        </w:rPr>
      </w:pPr>
    </w:p>
    <w:p w:rsidR="00A24C5A" w:rsidRDefault="00A24C5A" w:rsidP="00411297">
      <w:pPr>
        <w:widowControl w:val="0"/>
        <w:spacing w:after="0" w:line="222" w:lineRule="exact"/>
        <w:jc w:val="center"/>
        <w:rPr>
          <w:rFonts w:ascii="Times New Roman" w:eastAsia="Times New Roman" w:hAnsi="Times New Roman" w:cs="Times New Roman"/>
          <w:b/>
          <w:bCs/>
          <w:iCs/>
          <w:color w:val="000000"/>
          <w:sz w:val="20"/>
          <w:szCs w:val="20"/>
          <w:highlight w:val="green"/>
          <w:lang w:bidi="en-US"/>
        </w:rPr>
      </w:pPr>
    </w:p>
    <w:p w:rsidR="00A24C5A" w:rsidRDefault="00A24C5A" w:rsidP="00411297">
      <w:pPr>
        <w:widowControl w:val="0"/>
        <w:spacing w:after="0" w:line="222" w:lineRule="exact"/>
        <w:jc w:val="center"/>
        <w:rPr>
          <w:rFonts w:ascii="Times New Roman" w:eastAsia="Times New Roman" w:hAnsi="Times New Roman" w:cs="Times New Roman"/>
          <w:b/>
          <w:bCs/>
          <w:iCs/>
          <w:color w:val="000000"/>
          <w:sz w:val="20"/>
          <w:szCs w:val="20"/>
          <w:highlight w:val="green"/>
          <w:lang w:bidi="en-US"/>
        </w:rPr>
      </w:pPr>
    </w:p>
    <w:p w:rsidR="00411297" w:rsidRPr="00A24C5A" w:rsidRDefault="00411297" w:rsidP="00411297">
      <w:pPr>
        <w:widowControl w:val="0"/>
        <w:spacing w:after="0" w:line="222" w:lineRule="exact"/>
        <w:jc w:val="center"/>
        <w:rPr>
          <w:rFonts w:ascii="Times New Roman" w:eastAsia="Times New Roman" w:hAnsi="Times New Roman" w:cs="Times New Roman"/>
          <w:bCs/>
          <w:iCs/>
          <w:color w:val="000000"/>
          <w:lang w:bidi="en-US"/>
        </w:rPr>
      </w:pPr>
      <w:r w:rsidRPr="00A24C5A">
        <w:rPr>
          <w:rFonts w:ascii="Times New Roman" w:eastAsia="Times New Roman" w:hAnsi="Times New Roman" w:cs="Times New Roman"/>
          <w:b/>
          <w:bCs/>
          <w:iCs/>
          <w:color w:val="000000"/>
          <w:lang w:bidi="en-US"/>
        </w:rPr>
        <w:t>Table 2</w:t>
      </w:r>
      <w:r w:rsidRPr="00A24C5A">
        <w:rPr>
          <w:rFonts w:ascii="Times New Roman" w:eastAsia="Times New Roman" w:hAnsi="Times New Roman" w:cs="Times New Roman"/>
          <w:bCs/>
          <w:iCs/>
          <w:color w:val="000000"/>
          <w:lang w:bidi="en-US"/>
        </w:rPr>
        <w:t>. Properties of Wood's Glues</w:t>
      </w:r>
    </w:p>
    <w:p w:rsidR="00411297" w:rsidRPr="00A24C5A" w:rsidRDefault="00411297" w:rsidP="00411297">
      <w:pPr>
        <w:widowControl w:val="0"/>
        <w:tabs>
          <w:tab w:val="left" w:pos="4939"/>
        </w:tabs>
        <w:spacing w:after="0" w:line="240" w:lineRule="auto"/>
        <w:ind w:firstLine="360"/>
        <w:jc w:val="both"/>
        <w:rPr>
          <w:rFonts w:ascii="Times New Roman" w:eastAsia="Times New Roman" w:hAnsi="Times New Roman" w:cs="Times New Roman"/>
          <w:color w:val="000000"/>
          <w:lang w:bidi="en-US"/>
        </w:rPr>
      </w:pPr>
    </w:p>
    <w:tbl>
      <w:tblPr>
        <w:tblW w:w="0" w:type="auto"/>
        <w:jc w:val="center"/>
        <w:tblLayout w:type="fixed"/>
        <w:tblCellMar>
          <w:left w:w="10" w:type="dxa"/>
          <w:right w:w="10" w:type="dxa"/>
        </w:tblCellMar>
        <w:tblLook w:val="04A0" w:firstRow="1" w:lastRow="0" w:firstColumn="1" w:lastColumn="0" w:noHBand="0" w:noVBand="1"/>
      </w:tblPr>
      <w:tblGrid>
        <w:gridCol w:w="1720"/>
        <w:gridCol w:w="1710"/>
        <w:gridCol w:w="1530"/>
      </w:tblGrid>
      <w:tr w:rsidR="00411297" w:rsidRPr="00A24C5A" w:rsidTr="00453D0F">
        <w:trPr>
          <w:trHeight w:hRule="exact" w:val="523"/>
          <w:jc w:val="center"/>
        </w:trPr>
        <w:tc>
          <w:tcPr>
            <w:tcW w:w="1720" w:type="dxa"/>
            <w:tcBorders>
              <w:top w:val="single" w:sz="4" w:space="0" w:color="auto"/>
              <w:left w:val="single" w:sz="4" w:space="0" w:color="auto"/>
              <w:bottom w:val="double" w:sz="4" w:space="0" w:color="auto"/>
            </w:tcBorders>
            <w:shd w:val="clear" w:color="auto" w:fill="BFBFBF" w:themeFill="background1" w:themeFillShade="BF"/>
          </w:tcPr>
          <w:p w:rsidR="00411297" w:rsidRPr="00A24C5A" w:rsidRDefault="00411297" w:rsidP="00411297">
            <w:pPr>
              <w:widowControl w:val="0"/>
              <w:spacing w:after="0" w:line="222" w:lineRule="exact"/>
              <w:jc w:val="center"/>
              <w:rPr>
                <w:rFonts w:ascii="Times New Roman" w:eastAsia="Times New Roman" w:hAnsi="Times New Roman" w:cs="Times New Roman"/>
                <w:color w:val="000000"/>
                <w:lang w:bidi="en-US"/>
              </w:rPr>
            </w:pPr>
            <w:r w:rsidRPr="00A24C5A">
              <w:rPr>
                <w:rFonts w:ascii="Times New Roman" w:eastAsia="Times New Roman" w:hAnsi="Times New Roman" w:cs="Times New Roman"/>
                <w:b/>
                <w:bCs/>
                <w:color w:val="000000"/>
                <w:lang w:bidi="en-US"/>
              </w:rPr>
              <w:t>Properties</w:t>
            </w:r>
          </w:p>
        </w:tc>
        <w:tc>
          <w:tcPr>
            <w:tcW w:w="1710" w:type="dxa"/>
            <w:tcBorders>
              <w:top w:val="single" w:sz="4" w:space="0" w:color="auto"/>
              <w:left w:val="single" w:sz="4" w:space="0" w:color="auto"/>
              <w:bottom w:val="double" w:sz="4" w:space="0" w:color="auto"/>
            </w:tcBorders>
            <w:shd w:val="clear" w:color="auto" w:fill="BFBFBF" w:themeFill="background1" w:themeFillShade="BF"/>
          </w:tcPr>
          <w:p w:rsidR="00411297" w:rsidRPr="00A24C5A" w:rsidRDefault="00411297" w:rsidP="00411297">
            <w:pPr>
              <w:widowControl w:val="0"/>
              <w:spacing w:after="0" w:line="222" w:lineRule="exact"/>
              <w:jc w:val="center"/>
              <w:rPr>
                <w:rFonts w:ascii="Times New Roman" w:eastAsia="Times New Roman" w:hAnsi="Times New Roman" w:cs="Times New Roman"/>
                <w:b/>
                <w:bCs/>
                <w:color w:val="000000"/>
                <w:lang w:bidi="en-US"/>
              </w:rPr>
            </w:pPr>
            <w:r w:rsidRPr="00A24C5A">
              <w:rPr>
                <w:rFonts w:ascii="Times New Roman" w:eastAsia="Times New Roman" w:hAnsi="Times New Roman" w:cs="Times New Roman"/>
                <w:b/>
                <w:bCs/>
                <w:color w:val="000000"/>
                <w:lang w:bidi="en-US"/>
              </w:rPr>
              <w:t xml:space="preserve">Standard Glue </w:t>
            </w:r>
          </w:p>
          <w:p w:rsidR="00411297" w:rsidRPr="00A24C5A" w:rsidRDefault="00411297" w:rsidP="00411297">
            <w:pPr>
              <w:widowControl w:val="0"/>
              <w:spacing w:after="0" w:line="222" w:lineRule="exact"/>
              <w:jc w:val="center"/>
              <w:rPr>
                <w:rFonts w:ascii="Times New Roman" w:eastAsia="Times New Roman" w:hAnsi="Times New Roman" w:cs="Times New Roman"/>
                <w:color w:val="000000"/>
                <w:lang w:bidi="en-US"/>
              </w:rPr>
            </w:pPr>
          </w:p>
        </w:tc>
        <w:tc>
          <w:tcPr>
            <w:tcW w:w="1530" w:type="dxa"/>
            <w:tcBorders>
              <w:top w:val="single" w:sz="4" w:space="0" w:color="auto"/>
              <w:left w:val="single" w:sz="4" w:space="0" w:color="auto"/>
              <w:bottom w:val="double" w:sz="4" w:space="0" w:color="auto"/>
              <w:right w:val="single" w:sz="4" w:space="0" w:color="auto"/>
            </w:tcBorders>
            <w:shd w:val="clear" w:color="auto" w:fill="BFBFBF" w:themeFill="background1" w:themeFillShade="BF"/>
          </w:tcPr>
          <w:p w:rsidR="00411297" w:rsidRPr="00A24C5A" w:rsidRDefault="00411297" w:rsidP="00411297">
            <w:pPr>
              <w:widowControl w:val="0"/>
              <w:spacing w:after="0" w:line="222" w:lineRule="exact"/>
              <w:jc w:val="center"/>
              <w:rPr>
                <w:rFonts w:ascii="Times New Roman" w:eastAsia="Times New Roman" w:hAnsi="Times New Roman" w:cs="Times New Roman"/>
                <w:color w:val="000000"/>
                <w:lang w:bidi="en-US"/>
              </w:rPr>
            </w:pPr>
            <w:r w:rsidRPr="00A24C5A">
              <w:rPr>
                <w:rFonts w:ascii="Times New Roman" w:eastAsia="Times New Roman" w:hAnsi="Times New Roman" w:cs="Times New Roman"/>
                <w:b/>
                <w:bCs/>
                <w:color w:val="000000"/>
                <w:lang w:bidi="en-US"/>
              </w:rPr>
              <w:t>NanoCell-based Glue</w:t>
            </w:r>
          </w:p>
        </w:tc>
      </w:tr>
      <w:tr w:rsidR="00411297" w:rsidRPr="00A24C5A" w:rsidTr="00453D0F">
        <w:trPr>
          <w:trHeight w:hRule="exact" w:val="312"/>
          <w:jc w:val="center"/>
        </w:trPr>
        <w:tc>
          <w:tcPr>
            <w:tcW w:w="1720" w:type="dxa"/>
            <w:tcBorders>
              <w:top w:val="single" w:sz="4" w:space="0" w:color="auto"/>
              <w:left w:val="single" w:sz="4" w:space="0" w:color="auto"/>
              <w:bottom w:val="single" w:sz="4" w:space="0" w:color="auto"/>
            </w:tcBorders>
            <w:shd w:val="clear" w:color="auto" w:fill="FFFFFF"/>
          </w:tcPr>
          <w:p w:rsidR="00411297" w:rsidRPr="00A24C5A" w:rsidRDefault="00411297" w:rsidP="00411297">
            <w:pPr>
              <w:widowControl w:val="0"/>
              <w:spacing w:after="0" w:line="222" w:lineRule="exact"/>
              <w:rPr>
                <w:rFonts w:ascii="Times New Roman" w:eastAsia="Times New Roman" w:hAnsi="Times New Roman" w:cs="Times New Roman"/>
                <w:color w:val="000000"/>
                <w:lang w:bidi="en-US"/>
              </w:rPr>
            </w:pPr>
            <w:r w:rsidRPr="00A24C5A">
              <w:rPr>
                <w:rFonts w:ascii="Times New Roman" w:eastAsia="Times New Roman" w:hAnsi="Times New Roman" w:cs="Times New Roman"/>
                <w:b/>
                <w:bCs/>
                <w:color w:val="000000"/>
                <w:lang w:bidi="en-US"/>
              </w:rPr>
              <w:t>Tackiness, Pa</w:t>
            </w:r>
          </w:p>
        </w:tc>
        <w:tc>
          <w:tcPr>
            <w:tcW w:w="1710" w:type="dxa"/>
            <w:tcBorders>
              <w:top w:val="single" w:sz="4" w:space="0" w:color="auto"/>
              <w:left w:val="single" w:sz="4" w:space="0" w:color="auto"/>
              <w:bottom w:val="single" w:sz="4" w:space="0" w:color="auto"/>
            </w:tcBorders>
            <w:shd w:val="clear" w:color="auto" w:fill="FFFFFF"/>
          </w:tcPr>
          <w:p w:rsidR="00411297" w:rsidRPr="00A24C5A" w:rsidRDefault="00411297" w:rsidP="00411297">
            <w:pPr>
              <w:widowControl w:val="0"/>
              <w:spacing w:after="0" w:line="222" w:lineRule="exact"/>
              <w:jc w:val="center"/>
              <w:rPr>
                <w:rFonts w:ascii="Times New Roman" w:eastAsia="Times New Roman" w:hAnsi="Times New Roman" w:cs="Times New Roman"/>
                <w:color w:val="000000"/>
                <w:lang w:bidi="en-US"/>
              </w:rPr>
            </w:pPr>
            <w:r w:rsidRPr="00A24C5A">
              <w:rPr>
                <w:rFonts w:ascii="Times New Roman" w:eastAsia="Times New Roman" w:hAnsi="Times New Roman" w:cs="Times New Roman"/>
                <w:bCs/>
                <w:color w:val="000000"/>
                <w:lang w:bidi="en-US"/>
              </w:rPr>
              <w:t>70</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tcPr>
          <w:p w:rsidR="00411297" w:rsidRPr="00A24C5A" w:rsidRDefault="00411297" w:rsidP="00411297">
            <w:pPr>
              <w:widowControl w:val="0"/>
              <w:spacing w:after="0" w:line="222" w:lineRule="exact"/>
              <w:jc w:val="center"/>
              <w:rPr>
                <w:rFonts w:ascii="Times New Roman" w:eastAsia="Times New Roman" w:hAnsi="Times New Roman" w:cs="Times New Roman"/>
                <w:color w:val="000000"/>
                <w:lang w:bidi="en-US"/>
              </w:rPr>
            </w:pPr>
            <w:r w:rsidRPr="00A24C5A">
              <w:rPr>
                <w:rFonts w:ascii="Times New Roman" w:eastAsia="Times New Roman" w:hAnsi="Times New Roman" w:cs="Times New Roman"/>
                <w:bCs/>
                <w:color w:val="000000"/>
                <w:lang w:bidi="en-US"/>
              </w:rPr>
              <w:t>120</w:t>
            </w:r>
          </w:p>
        </w:tc>
      </w:tr>
      <w:tr w:rsidR="00411297" w:rsidRPr="00A24C5A" w:rsidTr="00A24C5A">
        <w:trPr>
          <w:trHeight w:hRule="exact" w:val="487"/>
          <w:jc w:val="center"/>
        </w:trPr>
        <w:tc>
          <w:tcPr>
            <w:tcW w:w="1720" w:type="dxa"/>
            <w:tcBorders>
              <w:top w:val="single" w:sz="4" w:space="0" w:color="auto"/>
              <w:left w:val="single" w:sz="4" w:space="0" w:color="auto"/>
              <w:bottom w:val="single" w:sz="4" w:space="0" w:color="auto"/>
            </w:tcBorders>
            <w:shd w:val="clear" w:color="auto" w:fill="FFFFFF"/>
          </w:tcPr>
          <w:p w:rsidR="00411297" w:rsidRPr="00A24C5A" w:rsidRDefault="00411297" w:rsidP="00A24C5A">
            <w:pPr>
              <w:widowControl w:val="0"/>
              <w:spacing w:after="0" w:line="222" w:lineRule="exact"/>
              <w:rPr>
                <w:rFonts w:ascii="Times New Roman" w:eastAsia="Times New Roman" w:hAnsi="Times New Roman" w:cs="Times New Roman"/>
                <w:color w:val="000000"/>
                <w:lang w:bidi="en-US"/>
              </w:rPr>
            </w:pPr>
            <w:r w:rsidRPr="00A24C5A">
              <w:rPr>
                <w:rFonts w:ascii="Times New Roman" w:eastAsia="Times New Roman" w:hAnsi="Times New Roman" w:cs="Times New Roman"/>
                <w:b/>
                <w:bCs/>
                <w:color w:val="000000"/>
                <w:lang w:bidi="en-US"/>
              </w:rPr>
              <w:t>Strength , MPa</w:t>
            </w:r>
          </w:p>
        </w:tc>
        <w:tc>
          <w:tcPr>
            <w:tcW w:w="1710" w:type="dxa"/>
            <w:tcBorders>
              <w:top w:val="single" w:sz="4" w:space="0" w:color="auto"/>
              <w:left w:val="single" w:sz="4" w:space="0" w:color="auto"/>
              <w:bottom w:val="single" w:sz="4" w:space="0" w:color="auto"/>
            </w:tcBorders>
            <w:shd w:val="clear" w:color="auto" w:fill="FFFFFF"/>
          </w:tcPr>
          <w:p w:rsidR="00411297" w:rsidRPr="00A24C5A" w:rsidRDefault="00411297" w:rsidP="00411297">
            <w:pPr>
              <w:widowControl w:val="0"/>
              <w:spacing w:after="0" w:line="222" w:lineRule="exact"/>
              <w:jc w:val="center"/>
              <w:rPr>
                <w:rFonts w:ascii="Times New Roman" w:eastAsia="Times New Roman" w:hAnsi="Times New Roman" w:cs="Times New Roman"/>
                <w:color w:val="000000"/>
                <w:lang w:bidi="en-US"/>
              </w:rPr>
            </w:pPr>
            <w:r w:rsidRPr="00A24C5A">
              <w:rPr>
                <w:rFonts w:ascii="Times New Roman" w:eastAsia="Times New Roman" w:hAnsi="Times New Roman" w:cs="Times New Roman"/>
                <w:bCs/>
                <w:color w:val="000000"/>
                <w:lang w:bidi="en-US"/>
              </w:rPr>
              <w:t>6.4</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411297" w:rsidRPr="00A24C5A" w:rsidRDefault="00411297" w:rsidP="00411297">
            <w:pPr>
              <w:widowControl w:val="0"/>
              <w:spacing w:after="0" w:line="222" w:lineRule="exact"/>
              <w:jc w:val="center"/>
              <w:rPr>
                <w:rFonts w:ascii="Times New Roman" w:eastAsia="Times New Roman" w:hAnsi="Times New Roman" w:cs="Times New Roman"/>
                <w:color w:val="000000"/>
                <w:lang w:bidi="en-US"/>
              </w:rPr>
            </w:pPr>
            <w:r w:rsidRPr="00A24C5A">
              <w:rPr>
                <w:rFonts w:ascii="Times New Roman" w:eastAsia="Times New Roman" w:hAnsi="Times New Roman" w:cs="Times New Roman"/>
                <w:bCs/>
                <w:color w:val="000000"/>
                <w:lang w:bidi="en-US"/>
              </w:rPr>
              <w:t>6.7</w:t>
            </w:r>
          </w:p>
        </w:tc>
      </w:tr>
    </w:tbl>
    <w:p w:rsidR="00411297" w:rsidRPr="00A24C5A" w:rsidRDefault="00411297" w:rsidP="00411297">
      <w:pPr>
        <w:widowControl w:val="0"/>
        <w:spacing w:after="0" w:line="226" w:lineRule="exact"/>
        <w:jc w:val="both"/>
        <w:rPr>
          <w:rFonts w:ascii="Times New Roman" w:eastAsia="Times New Roman" w:hAnsi="Times New Roman" w:cs="Times New Roman"/>
          <w:color w:val="000000"/>
          <w:lang w:bidi="en-US"/>
        </w:rPr>
      </w:pPr>
    </w:p>
    <w:p w:rsidR="00411297" w:rsidRPr="00411297" w:rsidRDefault="00411297" w:rsidP="00A24C5A">
      <w:pPr>
        <w:widowControl w:val="0"/>
        <w:spacing w:after="0" w:line="240" w:lineRule="auto"/>
        <w:ind w:firstLine="360"/>
        <w:jc w:val="both"/>
        <w:rPr>
          <w:rFonts w:ascii="Times New Roman" w:eastAsia="Times New Roman" w:hAnsi="Times New Roman" w:cs="Times New Roman"/>
          <w:bCs/>
          <w:color w:val="000000"/>
          <w:lang w:bidi="en-US"/>
        </w:rPr>
      </w:pPr>
      <w:r w:rsidRPr="00411297">
        <w:rPr>
          <w:rFonts w:ascii="Times New Roman" w:eastAsia="Times New Roman" w:hAnsi="Times New Roman" w:cs="Times New Roman"/>
          <w:color w:val="000000"/>
          <w:lang w:bidi="en-US"/>
        </w:rPr>
        <w:t>Besides, water-based paint compositions containing TiO</w:t>
      </w:r>
      <w:r w:rsidRPr="00411297">
        <w:rPr>
          <w:rFonts w:ascii="Times New Roman" w:eastAsia="Times New Roman" w:hAnsi="Times New Roman" w:cs="Times New Roman"/>
          <w:color w:val="000000"/>
          <w:vertAlign w:val="subscript"/>
          <w:lang w:bidi="en-US"/>
        </w:rPr>
        <w:t>2</w:t>
      </w:r>
      <w:r w:rsidRPr="00411297">
        <w:rPr>
          <w:rFonts w:ascii="Times New Roman" w:eastAsia="Times New Roman" w:hAnsi="Times New Roman" w:cs="Times New Roman"/>
          <w:color w:val="000000"/>
          <w:lang w:bidi="en-US"/>
        </w:rPr>
        <w:t xml:space="preserve"> </w:t>
      </w:r>
      <w:r w:rsidR="00A24C5A">
        <w:rPr>
          <w:rFonts w:ascii="Times New Roman" w:eastAsia="Times New Roman" w:hAnsi="Times New Roman" w:cs="Times New Roman"/>
          <w:color w:val="000000"/>
          <w:lang w:bidi="en-US"/>
        </w:rPr>
        <w:t>–</w:t>
      </w:r>
      <w:r w:rsidRPr="00411297">
        <w:rPr>
          <w:rFonts w:ascii="Times New Roman" w:eastAsia="Times New Roman" w:hAnsi="Times New Roman" w:cs="Times New Roman"/>
          <w:color w:val="000000"/>
          <w:lang w:bidi="en-US"/>
        </w:rPr>
        <w:t>pigment</w:t>
      </w:r>
      <w:r w:rsidR="00A24C5A">
        <w:rPr>
          <w:rFonts w:ascii="Times New Roman" w:eastAsia="Times New Roman" w:hAnsi="Times New Roman" w:cs="Times New Roman"/>
          <w:color w:val="000000"/>
          <w:lang w:bidi="en-US"/>
        </w:rPr>
        <w:t>,</w:t>
      </w:r>
      <w:r w:rsidRPr="00411297">
        <w:rPr>
          <w:rFonts w:ascii="Times New Roman" w:eastAsia="Times New Roman" w:hAnsi="Times New Roman" w:cs="Times New Roman"/>
          <w:color w:val="000000"/>
          <w:lang w:bidi="en-US"/>
        </w:rPr>
        <w:t xml:space="preserve"> GCC-fill</w:t>
      </w:r>
      <w:r w:rsidR="00A24C5A">
        <w:rPr>
          <w:rFonts w:ascii="Times New Roman" w:eastAsia="Times New Roman" w:hAnsi="Times New Roman" w:cs="Times New Roman"/>
          <w:color w:val="000000"/>
          <w:lang w:bidi="en-US"/>
        </w:rPr>
        <w:t>e</w:t>
      </w:r>
      <w:r w:rsidRPr="00411297">
        <w:rPr>
          <w:rFonts w:ascii="Times New Roman" w:eastAsia="Times New Roman" w:hAnsi="Times New Roman" w:cs="Times New Roman"/>
          <w:color w:val="000000"/>
          <w:lang w:bidi="en-US"/>
        </w:rPr>
        <w:t>r</w:t>
      </w:r>
      <w:r w:rsidR="00A24C5A">
        <w:rPr>
          <w:rFonts w:ascii="Times New Roman" w:eastAsia="Times New Roman" w:hAnsi="Times New Roman" w:cs="Times New Roman"/>
          <w:color w:val="000000"/>
          <w:lang w:bidi="en-US"/>
        </w:rPr>
        <w:t>,</w:t>
      </w:r>
      <w:r w:rsidRPr="00411297">
        <w:rPr>
          <w:rFonts w:ascii="Times New Roman" w:eastAsia="Times New Roman" w:hAnsi="Times New Roman" w:cs="Times New Roman"/>
          <w:color w:val="000000"/>
          <w:lang w:bidi="en-US"/>
        </w:rPr>
        <w:t xml:space="preserve"> </w:t>
      </w:r>
      <w:r w:rsidRPr="00411297">
        <w:rPr>
          <w:rFonts w:ascii="Times New Roman" w:eastAsia="Times New Roman" w:hAnsi="Times New Roman" w:cs="Times New Roman"/>
          <w:bCs/>
          <w:color w:val="000000"/>
          <w:lang w:bidi="en-US"/>
        </w:rPr>
        <w:t xml:space="preserve">NanoCell </w:t>
      </w:r>
      <w:r w:rsidRPr="00411297">
        <w:rPr>
          <w:rFonts w:ascii="Times New Roman" w:eastAsia="Times New Roman" w:hAnsi="Times New Roman" w:cs="Times New Roman"/>
          <w:color w:val="000000"/>
          <w:lang w:bidi="en-US"/>
        </w:rPr>
        <w:t>as an extender</w:t>
      </w:r>
      <w:r w:rsidR="00A24C5A">
        <w:rPr>
          <w:rFonts w:ascii="Times New Roman" w:eastAsia="Times New Roman" w:hAnsi="Times New Roman" w:cs="Times New Roman"/>
          <w:color w:val="000000"/>
          <w:lang w:bidi="en-US"/>
        </w:rPr>
        <w:t>,</w:t>
      </w:r>
      <w:r w:rsidRPr="00411297">
        <w:rPr>
          <w:rFonts w:ascii="Times New Roman" w:eastAsia="Times New Roman" w:hAnsi="Times New Roman" w:cs="Times New Roman"/>
          <w:color w:val="000000"/>
          <w:lang w:bidi="en-US"/>
        </w:rPr>
        <w:t xml:space="preserve"> UCAR binder and medium were prepared. Paint coatings were applied on to opacity charts of Sheen Instruments using the 100 microns bar applicator. Opacity value (contrast ratio) of the dn paint coating was measured by Sheen Opac Reflectomcter. </w:t>
      </w:r>
      <w:r w:rsidRPr="00411297">
        <w:rPr>
          <w:rFonts w:ascii="Times New Roman" w:eastAsia="Times New Roman" w:hAnsi="Times New Roman" w:cs="Times New Roman"/>
          <w:bCs/>
          <w:color w:val="000000"/>
          <w:lang w:bidi="en-US"/>
        </w:rPr>
        <w:t>NanoCell</w:t>
      </w:r>
      <w:r w:rsidRPr="00411297">
        <w:rPr>
          <w:rFonts w:ascii="Times New Roman" w:eastAsia="Times New Roman" w:hAnsi="Times New Roman" w:cs="Times New Roman"/>
          <w:b/>
          <w:bCs/>
          <w:color w:val="000000"/>
          <w:lang w:bidi="en-US"/>
        </w:rPr>
        <w:t xml:space="preserve"> </w:t>
      </w:r>
      <w:r w:rsidRPr="00411297">
        <w:rPr>
          <w:rFonts w:ascii="Times New Roman" w:eastAsia="Times New Roman" w:hAnsi="Times New Roman" w:cs="Times New Roman"/>
          <w:color w:val="000000"/>
          <w:lang w:bidi="en-US"/>
        </w:rPr>
        <w:t xml:space="preserve">showed excellent extender properties for the paint containing mineral pigments. Introduction a low amount of the </w:t>
      </w:r>
      <w:r w:rsidRPr="00411297">
        <w:rPr>
          <w:rFonts w:ascii="Times New Roman" w:eastAsia="Times New Roman" w:hAnsi="Times New Roman" w:cs="Times New Roman"/>
          <w:bCs/>
          <w:color w:val="000000"/>
          <w:lang w:bidi="en-US"/>
        </w:rPr>
        <w:t>NanoCell</w:t>
      </w:r>
      <w:r w:rsidRPr="00411297">
        <w:rPr>
          <w:rFonts w:ascii="Times New Roman" w:eastAsia="Times New Roman" w:hAnsi="Times New Roman" w:cs="Times New Roman"/>
          <w:b/>
          <w:bCs/>
          <w:color w:val="000000"/>
          <w:lang w:bidi="en-US"/>
        </w:rPr>
        <w:t xml:space="preserve"> </w:t>
      </w:r>
      <w:r w:rsidRPr="00411297">
        <w:rPr>
          <w:rFonts w:ascii="Times New Roman" w:eastAsia="Times New Roman" w:hAnsi="Times New Roman" w:cs="Times New Roman"/>
          <w:color w:val="000000"/>
          <w:lang w:bidi="en-US"/>
        </w:rPr>
        <w:t>into the paint composition permits replacing a significant amount of TiO</w:t>
      </w:r>
      <w:r w:rsidRPr="00411297">
        <w:rPr>
          <w:rFonts w:ascii="Times New Roman" w:eastAsia="Times New Roman" w:hAnsi="Times New Roman" w:cs="Times New Roman"/>
          <w:color w:val="000000"/>
          <w:vertAlign w:val="subscript"/>
          <w:lang w:bidi="en-US"/>
        </w:rPr>
        <w:t>2</w:t>
      </w:r>
      <w:r w:rsidRPr="00411297">
        <w:rPr>
          <w:rFonts w:ascii="Times New Roman" w:eastAsia="Times New Roman" w:hAnsi="Times New Roman" w:cs="Times New Roman"/>
          <w:color w:val="000000"/>
          <w:lang w:bidi="en-US"/>
        </w:rPr>
        <w:t xml:space="preserve">-pigmcnt without changing in paint opacity </w:t>
      </w:r>
      <w:r w:rsidRPr="00A24C5A">
        <w:rPr>
          <w:rFonts w:ascii="Times New Roman" w:eastAsia="Times New Roman" w:hAnsi="Times New Roman" w:cs="Times New Roman"/>
          <w:color w:val="000000"/>
          <w:lang w:bidi="en-US"/>
        </w:rPr>
        <w:t xml:space="preserve">value </w:t>
      </w:r>
      <w:r w:rsidRPr="00A24C5A">
        <w:rPr>
          <w:rFonts w:ascii="Times New Roman" w:eastAsia="Times New Roman" w:hAnsi="Times New Roman" w:cs="Times New Roman"/>
          <w:bCs/>
          <w:color w:val="000000"/>
          <w:lang w:bidi="en-US"/>
        </w:rPr>
        <w:t>(Table 3 [</w:t>
      </w:r>
      <w:r w:rsidR="00A24C5A" w:rsidRPr="00A24C5A">
        <w:rPr>
          <w:rFonts w:ascii="Times New Roman" w:eastAsia="Times New Roman" w:hAnsi="Times New Roman" w:cs="Times New Roman"/>
          <w:bCs/>
          <w:color w:val="000000"/>
          <w:lang w:bidi="en-US"/>
        </w:rPr>
        <w:t>17</w:t>
      </w:r>
      <w:r w:rsidRPr="00A24C5A">
        <w:rPr>
          <w:rFonts w:ascii="Times New Roman" w:eastAsia="Times New Roman" w:hAnsi="Times New Roman" w:cs="Times New Roman"/>
          <w:bCs/>
          <w:color w:val="000000"/>
          <w:lang w:bidi="en-US"/>
        </w:rPr>
        <w:t>]).</w:t>
      </w:r>
    </w:p>
    <w:p w:rsidR="00411297" w:rsidRPr="00411297" w:rsidRDefault="00411297" w:rsidP="00411297">
      <w:pPr>
        <w:widowControl w:val="0"/>
        <w:spacing w:after="0" w:line="240" w:lineRule="auto"/>
        <w:rPr>
          <w:rFonts w:ascii="Times New Roman" w:eastAsia="Times New Roman" w:hAnsi="Times New Roman" w:cs="Times New Roman"/>
          <w:bCs/>
          <w:color w:val="000000"/>
          <w:lang w:bidi="en-US"/>
        </w:rPr>
      </w:pPr>
    </w:p>
    <w:p w:rsidR="00411297" w:rsidRDefault="00411297" w:rsidP="00A24C5A">
      <w:pPr>
        <w:widowControl w:val="0"/>
        <w:spacing w:after="0" w:line="240" w:lineRule="exact"/>
        <w:ind w:left="990" w:hanging="990"/>
        <w:jc w:val="both"/>
        <w:rPr>
          <w:rFonts w:ascii="Times New Roman" w:eastAsia="Times New Roman" w:hAnsi="Times New Roman" w:cs="Times New Roman"/>
          <w:bCs/>
          <w:iCs/>
          <w:color w:val="000000"/>
          <w:lang w:bidi="en-US"/>
        </w:rPr>
      </w:pPr>
      <w:r w:rsidRPr="00A24C5A">
        <w:rPr>
          <w:rFonts w:ascii="Times New Roman" w:eastAsia="Times New Roman" w:hAnsi="Times New Roman" w:cs="Times New Roman"/>
          <w:b/>
          <w:bCs/>
          <w:iCs/>
          <w:color w:val="000000"/>
          <w:lang w:bidi="en-US"/>
        </w:rPr>
        <w:t xml:space="preserve">Table 3. </w:t>
      </w:r>
      <w:r w:rsidRPr="00A24C5A">
        <w:rPr>
          <w:rFonts w:ascii="Times New Roman" w:eastAsia="Times New Roman" w:hAnsi="Times New Roman" w:cs="Times New Roman"/>
          <w:bCs/>
          <w:iCs/>
          <w:color w:val="000000"/>
          <w:lang w:bidi="en-US"/>
        </w:rPr>
        <w:t>Characteristics of interior paint compositions based on UCAR-binder (Pigment volume concentration</w:t>
      </w:r>
      <w:r w:rsidRPr="00A24C5A">
        <w:rPr>
          <w:rFonts w:ascii="Times New Roman" w:eastAsia="Times New Roman" w:hAnsi="Times New Roman" w:cs="Times New Roman"/>
          <w:color w:val="000000"/>
          <w:lang w:bidi="en-US"/>
        </w:rPr>
        <w:t xml:space="preserve"> = </w:t>
      </w:r>
      <w:r w:rsidRPr="00A24C5A">
        <w:rPr>
          <w:rFonts w:ascii="Times New Roman" w:eastAsia="Times New Roman" w:hAnsi="Times New Roman" w:cs="Times New Roman"/>
          <w:bCs/>
          <w:iCs/>
          <w:color w:val="000000"/>
          <w:lang w:bidi="en-US"/>
        </w:rPr>
        <w:t>60%)</w:t>
      </w:r>
    </w:p>
    <w:p w:rsidR="00A24C5A" w:rsidRPr="00A24C5A" w:rsidRDefault="00A24C5A" w:rsidP="00A24C5A">
      <w:pPr>
        <w:widowControl w:val="0"/>
        <w:spacing w:after="0" w:line="240" w:lineRule="exact"/>
        <w:ind w:left="990" w:hanging="990"/>
        <w:jc w:val="both"/>
        <w:rPr>
          <w:rFonts w:ascii="Times New Roman" w:eastAsia="Times New Roman" w:hAnsi="Times New Roman" w:cs="Times New Roman"/>
          <w:bCs/>
          <w:iCs/>
          <w:color w:val="000000"/>
          <w:lang w:bidi="en-US"/>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72"/>
        <w:gridCol w:w="990"/>
        <w:gridCol w:w="1079"/>
      </w:tblGrid>
      <w:tr w:rsidR="00411297" w:rsidRPr="00411297" w:rsidTr="00453D0F">
        <w:trPr>
          <w:trHeight w:hRule="exact" w:val="264"/>
          <w:jc w:val="center"/>
        </w:trPr>
        <w:tc>
          <w:tcPr>
            <w:tcW w:w="1572" w:type="dxa"/>
            <w:vMerge w:val="restart"/>
            <w:tcBorders>
              <w:top w:val="single" w:sz="4" w:space="0" w:color="auto"/>
              <w:left w:val="single" w:sz="4" w:space="0" w:color="auto"/>
            </w:tcBorders>
            <w:shd w:val="clear" w:color="auto" w:fill="BFBFBF" w:themeFill="background1" w:themeFillShade="BF"/>
            <w:vAlign w:val="center"/>
          </w:tcPr>
          <w:p w:rsidR="00411297" w:rsidRPr="00411297" w:rsidRDefault="00411297" w:rsidP="00411297">
            <w:pPr>
              <w:widowControl w:val="0"/>
              <w:spacing w:after="0" w:line="222" w:lineRule="exact"/>
              <w:jc w:val="center"/>
              <w:rPr>
                <w:rFonts w:ascii="Times New Roman" w:eastAsia="Times New Roman" w:hAnsi="Times New Roman" w:cs="Times New Roman"/>
                <w:color w:val="000000"/>
                <w:lang w:bidi="en-US"/>
              </w:rPr>
            </w:pPr>
            <w:r w:rsidRPr="00411297">
              <w:rPr>
                <w:rFonts w:ascii="Times New Roman" w:eastAsia="Times New Roman" w:hAnsi="Times New Roman" w:cs="Times New Roman"/>
                <w:b/>
                <w:bCs/>
                <w:color w:val="000000"/>
                <w:lang w:bidi="en-US"/>
              </w:rPr>
              <w:t>Components</w:t>
            </w:r>
          </w:p>
        </w:tc>
        <w:tc>
          <w:tcPr>
            <w:tcW w:w="2069" w:type="dxa"/>
            <w:gridSpan w:val="2"/>
            <w:tcBorders>
              <w:top w:val="single" w:sz="4" w:space="0" w:color="auto"/>
              <w:left w:val="single" w:sz="4" w:space="0" w:color="auto"/>
              <w:right w:val="single" w:sz="4" w:space="0" w:color="auto"/>
            </w:tcBorders>
            <w:shd w:val="clear" w:color="auto" w:fill="BFBFBF" w:themeFill="background1" w:themeFillShade="BF"/>
            <w:vAlign w:val="bottom"/>
          </w:tcPr>
          <w:p w:rsidR="00411297" w:rsidRPr="00411297" w:rsidRDefault="00411297" w:rsidP="00411297">
            <w:pPr>
              <w:widowControl w:val="0"/>
              <w:spacing w:after="0" w:line="222" w:lineRule="exact"/>
              <w:ind w:left="169"/>
              <w:rPr>
                <w:rFonts w:ascii="Times New Roman" w:eastAsia="Times New Roman" w:hAnsi="Times New Roman" w:cs="Times New Roman"/>
                <w:color w:val="000000"/>
                <w:lang w:bidi="en-US"/>
              </w:rPr>
            </w:pPr>
            <w:r w:rsidRPr="00411297">
              <w:rPr>
                <w:rFonts w:ascii="Times New Roman" w:eastAsia="Times New Roman" w:hAnsi="Times New Roman" w:cs="Times New Roman"/>
                <w:b/>
                <w:bCs/>
                <w:color w:val="000000"/>
                <w:lang w:bidi="en-US"/>
              </w:rPr>
              <w:t>Composition, %</w:t>
            </w:r>
          </w:p>
        </w:tc>
      </w:tr>
      <w:tr w:rsidR="00411297" w:rsidRPr="00411297" w:rsidTr="00453D0F">
        <w:trPr>
          <w:trHeight w:hRule="exact" w:val="212"/>
          <w:jc w:val="center"/>
        </w:trPr>
        <w:tc>
          <w:tcPr>
            <w:tcW w:w="1572" w:type="dxa"/>
            <w:vMerge/>
            <w:tcBorders>
              <w:left w:val="single" w:sz="4" w:space="0" w:color="auto"/>
              <w:bottom w:val="double" w:sz="4" w:space="0" w:color="auto"/>
            </w:tcBorders>
            <w:shd w:val="clear" w:color="auto" w:fill="BFBFBF" w:themeFill="background1" w:themeFillShade="BF"/>
            <w:vAlign w:val="center"/>
          </w:tcPr>
          <w:p w:rsidR="00411297" w:rsidRPr="00411297" w:rsidRDefault="00411297" w:rsidP="00411297">
            <w:pPr>
              <w:widowControl w:val="0"/>
              <w:spacing w:after="0" w:line="240" w:lineRule="auto"/>
              <w:rPr>
                <w:rFonts w:ascii="Courier New" w:eastAsia="Courier New" w:hAnsi="Courier New" w:cs="Courier New"/>
                <w:color w:val="000000"/>
                <w:lang w:bidi="en-US"/>
              </w:rPr>
            </w:pPr>
          </w:p>
        </w:tc>
        <w:tc>
          <w:tcPr>
            <w:tcW w:w="990" w:type="dxa"/>
            <w:tcBorders>
              <w:top w:val="single" w:sz="4" w:space="0" w:color="auto"/>
              <w:left w:val="single" w:sz="4" w:space="0" w:color="auto"/>
              <w:bottom w:val="double" w:sz="4" w:space="0" w:color="auto"/>
            </w:tcBorders>
            <w:shd w:val="clear" w:color="auto" w:fill="BFBFBF" w:themeFill="background1" w:themeFillShade="BF"/>
            <w:vAlign w:val="bottom"/>
          </w:tcPr>
          <w:p w:rsidR="00411297" w:rsidRPr="00411297" w:rsidRDefault="00411297" w:rsidP="00411297">
            <w:pPr>
              <w:widowControl w:val="0"/>
              <w:spacing w:after="0" w:line="222" w:lineRule="exact"/>
              <w:jc w:val="center"/>
              <w:rPr>
                <w:rFonts w:ascii="Times New Roman" w:eastAsia="Times New Roman" w:hAnsi="Times New Roman" w:cs="Times New Roman"/>
                <w:color w:val="000000"/>
                <w:lang w:bidi="en-US"/>
              </w:rPr>
            </w:pPr>
            <w:r w:rsidRPr="00411297">
              <w:rPr>
                <w:rFonts w:ascii="Times New Roman" w:eastAsia="Times New Roman" w:hAnsi="Times New Roman" w:cs="Times New Roman"/>
                <w:b/>
                <w:bCs/>
                <w:color w:val="000000"/>
                <w:lang w:bidi="en-US"/>
              </w:rPr>
              <w:t>No 1</w:t>
            </w:r>
          </w:p>
        </w:tc>
        <w:tc>
          <w:tcPr>
            <w:tcW w:w="1079" w:type="dxa"/>
            <w:tcBorders>
              <w:top w:val="single" w:sz="4" w:space="0" w:color="auto"/>
              <w:left w:val="single" w:sz="4" w:space="0" w:color="auto"/>
              <w:bottom w:val="double" w:sz="4" w:space="0" w:color="auto"/>
              <w:right w:val="single" w:sz="4" w:space="0" w:color="auto"/>
            </w:tcBorders>
            <w:shd w:val="clear" w:color="auto" w:fill="BFBFBF" w:themeFill="background1" w:themeFillShade="BF"/>
            <w:vAlign w:val="bottom"/>
          </w:tcPr>
          <w:p w:rsidR="00411297" w:rsidRPr="00411297" w:rsidRDefault="00411297" w:rsidP="00411297">
            <w:pPr>
              <w:widowControl w:val="0"/>
              <w:spacing w:after="0" w:line="222" w:lineRule="exact"/>
              <w:jc w:val="center"/>
              <w:rPr>
                <w:rFonts w:ascii="Times New Roman" w:eastAsia="Times New Roman" w:hAnsi="Times New Roman" w:cs="Times New Roman"/>
                <w:color w:val="000000"/>
                <w:lang w:bidi="en-US"/>
              </w:rPr>
            </w:pPr>
            <w:r w:rsidRPr="00411297">
              <w:rPr>
                <w:rFonts w:ascii="Times New Roman" w:eastAsia="Times New Roman" w:hAnsi="Times New Roman" w:cs="Times New Roman"/>
                <w:b/>
                <w:bCs/>
                <w:color w:val="000000"/>
                <w:lang w:bidi="en-US"/>
              </w:rPr>
              <w:t>No 2</w:t>
            </w:r>
          </w:p>
        </w:tc>
      </w:tr>
      <w:tr w:rsidR="00411297" w:rsidRPr="00411297" w:rsidTr="00453D0F">
        <w:trPr>
          <w:trHeight w:hRule="exact" w:val="235"/>
          <w:jc w:val="center"/>
        </w:trPr>
        <w:tc>
          <w:tcPr>
            <w:tcW w:w="1572" w:type="dxa"/>
            <w:tcBorders>
              <w:top w:val="single" w:sz="4" w:space="0" w:color="auto"/>
              <w:left w:val="single" w:sz="4" w:space="0" w:color="auto"/>
            </w:tcBorders>
            <w:shd w:val="clear" w:color="auto" w:fill="FFFFFF"/>
            <w:vAlign w:val="bottom"/>
          </w:tcPr>
          <w:p w:rsidR="00411297" w:rsidRPr="00411297" w:rsidRDefault="00411297" w:rsidP="00411297">
            <w:pPr>
              <w:widowControl w:val="0"/>
              <w:spacing w:after="0" w:line="222" w:lineRule="exact"/>
              <w:rPr>
                <w:rFonts w:ascii="Times New Roman" w:eastAsia="Times New Roman" w:hAnsi="Times New Roman" w:cs="Times New Roman"/>
                <w:color w:val="000000"/>
                <w:lang w:bidi="en-US"/>
              </w:rPr>
            </w:pPr>
            <w:r w:rsidRPr="00411297">
              <w:rPr>
                <w:rFonts w:ascii="Times New Roman" w:eastAsia="Times New Roman" w:hAnsi="Times New Roman" w:cs="Times New Roman"/>
                <w:color w:val="000000"/>
                <w:lang w:bidi="en-US"/>
              </w:rPr>
              <w:t>TiO</w:t>
            </w:r>
          </w:p>
        </w:tc>
        <w:tc>
          <w:tcPr>
            <w:tcW w:w="990" w:type="dxa"/>
            <w:tcBorders>
              <w:top w:val="single" w:sz="4" w:space="0" w:color="auto"/>
              <w:left w:val="single" w:sz="4" w:space="0" w:color="auto"/>
            </w:tcBorders>
            <w:shd w:val="clear" w:color="auto" w:fill="FFFFFF"/>
            <w:vAlign w:val="bottom"/>
          </w:tcPr>
          <w:p w:rsidR="00411297" w:rsidRPr="00411297" w:rsidRDefault="00411297" w:rsidP="00411297">
            <w:pPr>
              <w:widowControl w:val="0"/>
              <w:spacing w:after="0" w:line="222" w:lineRule="exact"/>
              <w:jc w:val="center"/>
              <w:rPr>
                <w:rFonts w:ascii="Times New Roman" w:eastAsia="Times New Roman" w:hAnsi="Times New Roman" w:cs="Times New Roman"/>
                <w:color w:val="000000"/>
                <w:lang w:bidi="en-US"/>
              </w:rPr>
            </w:pPr>
            <w:r w:rsidRPr="00411297">
              <w:rPr>
                <w:rFonts w:ascii="Times New Roman" w:eastAsia="Times New Roman" w:hAnsi="Times New Roman" w:cs="Times New Roman"/>
                <w:color w:val="000000"/>
                <w:lang w:bidi="en-US"/>
              </w:rPr>
              <w:t>20</w:t>
            </w:r>
          </w:p>
        </w:tc>
        <w:tc>
          <w:tcPr>
            <w:tcW w:w="1079" w:type="dxa"/>
            <w:tcBorders>
              <w:top w:val="single" w:sz="4" w:space="0" w:color="auto"/>
              <w:left w:val="single" w:sz="4" w:space="0" w:color="auto"/>
              <w:right w:val="single" w:sz="4" w:space="0" w:color="auto"/>
            </w:tcBorders>
            <w:shd w:val="clear" w:color="auto" w:fill="FFFFFF"/>
            <w:vAlign w:val="bottom"/>
          </w:tcPr>
          <w:p w:rsidR="00411297" w:rsidRPr="00411297" w:rsidRDefault="00411297" w:rsidP="00411297">
            <w:pPr>
              <w:widowControl w:val="0"/>
              <w:spacing w:after="0" w:line="222" w:lineRule="exact"/>
              <w:jc w:val="center"/>
              <w:rPr>
                <w:rFonts w:ascii="Times New Roman" w:eastAsia="Times New Roman" w:hAnsi="Times New Roman" w:cs="Times New Roman"/>
                <w:color w:val="000000"/>
                <w:lang w:bidi="en-US"/>
              </w:rPr>
            </w:pPr>
            <w:r w:rsidRPr="00411297">
              <w:rPr>
                <w:rFonts w:ascii="Times New Roman" w:eastAsia="Times New Roman" w:hAnsi="Times New Roman" w:cs="Times New Roman"/>
                <w:bCs/>
                <w:color w:val="000000"/>
                <w:lang w:bidi="en-US"/>
              </w:rPr>
              <w:t>13</w:t>
            </w:r>
          </w:p>
        </w:tc>
      </w:tr>
      <w:tr w:rsidR="00411297" w:rsidRPr="00411297" w:rsidTr="00453D0F">
        <w:trPr>
          <w:trHeight w:hRule="exact" w:val="235"/>
          <w:jc w:val="center"/>
        </w:trPr>
        <w:tc>
          <w:tcPr>
            <w:tcW w:w="1572" w:type="dxa"/>
            <w:tcBorders>
              <w:top w:val="single" w:sz="4" w:space="0" w:color="auto"/>
              <w:left w:val="single" w:sz="4" w:space="0" w:color="auto"/>
            </w:tcBorders>
            <w:shd w:val="clear" w:color="auto" w:fill="FFFFFF"/>
            <w:vAlign w:val="bottom"/>
          </w:tcPr>
          <w:p w:rsidR="00411297" w:rsidRPr="00411297" w:rsidRDefault="00411297" w:rsidP="00411297">
            <w:pPr>
              <w:widowControl w:val="0"/>
              <w:spacing w:after="0" w:line="222" w:lineRule="exact"/>
              <w:rPr>
                <w:rFonts w:ascii="Times New Roman" w:eastAsia="Times New Roman" w:hAnsi="Times New Roman" w:cs="Times New Roman"/>
                <w:color w:val="000000"/>
                <w:lang w:bidi="en-US"/>
              </w:rPr>
            </w:pPr>
            <w:r w:rsidRPr="00411297">
              <w:rPr>
                <w:rFonts w:ascii="Times New Roman" w:eastAsia="Times New Roman" w:hAnsi="Times New Roman" w:cs="Times New Roman"/>
                <w:color w:val="000000"/>
                <w:lang w:bidi="en-US"/>
              </w:rPr>
              <w:t>GCC</w:t>
            </w:r>
          </w:p>
        </w:tc>
        <w:tc>
          <w:tcPr>
            <w:tcW w:w="990" w:type="dxa"/>
            <w:tcBorders>
              <w:top w:val="single" w:sz="4" w:space="0" w:color="auto"/>
              <w:left w:val="single" w:sz="4" w:space="0" w:color="auto"/>
            </w:tcBorders>
            <w:shd w:val="clear" w:color="auto" w:fill="FFFFFF"/>
            <w:vAlign w:val="bottom"/>
          </w:tcPr>
          <w:p w:rsidR="00411297" w:rsidRPr="00411297" w:rsidRDefault="00411297" w:rsidP="00411297">
            <w:pPr>
              <w:widowControl w:val="0"/>
              <w:spacing w:after="0" w:line="222" w:lineRule="exact"/>
              <w:jc w:val="center"/>
              <w:rPr>
                <w:rFonts w:ascii="Times New Roman" w:eastAsia="Times New Roman" w:hAnsi="Times New Roman" w:cs="Times New Roman"/>
                <w:color w:val="000000"/>
                <w:lang w:bidi="en-US"/>
              </w:rPr>
            </w:pPr>
            <w:r w:rsidRPr="00411297">
              <w:rPr>
                <w:rFonts w:ascii="Times New Roman" w:eastAsia="Times New Roman" w:hAnsi="Times New Roman" w:cs="Times New Roman"/>
                <w:color w:val="000000"/>
                <w:lang w:bidi="en-US"/>
              </w:rPr>
              <w:t>30</w:t>
            </w:r>
          </w:p>
        </w:tc>
        <w:tc>
          <w:tcPr>
            <w:tcW w:w="1079" w:type="dxa"/>
            <w:tcBorders>
              <w:top w:val="single" w:sz="4" w:space="0" w:color="auto"/>
              <w:left w:val="single" w:sz="4" w:space="0" w:color="auto"/>
              <w:right w:val="single" w:sz="4" w:space="0" w:color="auto"/>
            </w:tcBorders>
            <w:shd w:val="clear" w:color="auto" w:fill="FFFFFF"/>
            <w:vAlign w:val="bottom"/>
          </w:tcPr>
          <w:p w:rsidR="00411297" w:rsidRPr="00411297" w:rsidRDefault="00411297" w:rsidP="00411297">
            <w:pPr>
              <w:widowControl w:val="0"/>
              <w:spacing w:after="0" w:line="222" w:lineRule="exact"/>
              <w:jc w:val="center"/>
              <w:rPr>
                <w:rFonts w:ascii="Times New Roman" w:eastAsia="Times New Roman" w:hAnsi="Times New Roman" w:cs="Times New Roman"/>
                <w:color w:val="000000"/>
                <w:lang w:bidi="en-US"/>
              </w:rPr>
            </w:pPr>
            <w:r w:rsidRPr="00411297">
              <w:rPr>
                <w:rFonts w:ascii="Times New Roman" w:eastAsia="Times New Roman" w:hAnsi="Times New Roman" w:cs="Times New Roman"/>
                <w:bCs/>
                <w:color w:val="000000"/>
                <w:lang w:bidi="en-US"/>
              </w:rPr>
              <w:t>30</w:t>
            </w:r>
          </w:p>
        </w:tc>
      </w:tr>
      <w:tr w:rsidR="00411297" w:rsidRPr="00411297" w:rsidTr="00453D0F">
        <w:trPr>
          <w:trHeight w:hRule="exact" w:val="235"/>
          <w:jc w:val="center"/>
        </w:trPr>
        <w:tc>
          <w:tcPr>
            <w:tcW w:w="1572" w:type="dxa"/>
            <w:tcBorders>
              <w:top w:val="single" w:sz="4" w:space="0" w:color="auto"/>
              <w:left w:val="single" w:sz="4" w:space="0" w:color="auto"/>
            </w:tcBorders>
            <w:shd w:val="clear" w:color="auto" w:fill="FFFFFF"/>
            <w:vAlign w:val="bottom"/>
          </w:tcPr>
          <w:p w:rsidR="00411297" w:rsidRPr="00411297" w:rsidRDefault="00411297" w:rsidP="00411297">
            <w:pPr>
              <w:widowControl w:val="0"/>
              <w:spacing w:after="0" w:line="222" w:lineRule="exact"/>
              <w:rPr>
                <w:rFonts w:ascii="Times New Roman" w:eastAsia="Times New Roman" w:hAnsi="Times New Roman" w:cs="Times New Roman"/>
                <w:color w:val="000000"/>
                <w:lang w:bidi="en-US"/>
              </w:rPr>
            </w:pPr>
            <w:r w:rsidRPr="00411297">
              <w:rPr>
                <w:rFonts w:ascii="Times New Roman" w:eastAsia="Times New Roman" w:hAnsi="Times New Roman" w:cs="Times New Roman"/>
                <w:color w:val="000000"/>
                <w:lang w:bidi="en-US"/>
              </w:rPr>
              <w:t>UCAR-binder</w:t>
            </w:r>
          </w:p>
        </w:tc>
        <w:tc>
          <w:tcPr>
            <w:tcW w:w="990" w:type="dxa"/>
            <w:tcBorders>
              <w:top w:val="single" w:sz="4" w:space="0" w:color="auto"/>
              <w:left w:val="single" w:sz="4" w:space="0" w:color="auto"/>
            </w:tcBorders>
            <w:shd w:val="clear" w:color="auto" w:fill="FFFFFF"/>
            <w:vAlign w:val="bottom"/>
          </w:tcPr>
          <w:p w:rsidR="00411297" w:rsidRPr="00411297" w:rsidRDefault="00411297" w:rsidP="00411297">
            <w:pPr>
              <w:widowControl w:val="0"/>
              <w:spacing w:after="0" w:line="222" w:lineRule="exact"/>
              <w:jc w:val="center"/>
              <w:rPr>
                <w:rFonts w:ascii="Times New Roman" w:eastAsia="Times New Roman" w:hAnsi="Times New Roman" w:cs="Times New Roman"/>
                <w:color w:val="000000"/>
                <w:lang w:bidi="en-US"/>
              </w:rPr>
            </w:pPr>
            <w:r w:rsidRPr="00411297">
              <w:rPr>
                <w:rFonts w:ascii="Times New Roman" w:eastAsia="Times New Roman" w:hAnsi="Times New Roman" w:cs="Times New Roman"/>
                <w:bCs/>
                <w:color w:val="000000"/>
                <w:lang w:bidi="en-US"/>
              </w:rPr>
              <w:t>25</w:t>
            </w:r>
          </w:p>
        </w:tc>
        <w:tc>
          <w:tcPr>
            <w:tcW w:w="1079" w:type="dxa"/>
            <w:tcBorders>
              <w:top w:val="single" w:sz="4" w:space="0" w:color="auto"/>
              <w:left w:val="single" w:sz="4" w:space="0" w:color="auto"/>
              <w:right w:val="single" w:sz="4" w:space="0" w:color="auto"/>
            </w:tcBorders>
            <w:shd w:val="clear" w:color="auto" w:fill="FFFFFF"/>
            <w:vAlign w:val="bottom"/>
          </w:tcPr>
          <w:p w:rsidR="00411297" w:rsidRPr="00411297" w:rsidRDefault="00411297" w:rsidP="00411297">
            <w:pPr>
              <w:widowControl w:val="0"/>
              <w:spacing w:after="0" w:line="222" w:lineRule="exact"/>
              <w:jc w:val="center"/>
              <w:rPr>
                <w:rFonts w:ascii="Times New Roman" w:eastAsia="Times New Roman" w:hAnsi="Times New Roman" w:cs="Times New Roman"/>
                <w:color w:val="000000"/>
                <w:lang w:bidi="en-US"/>
              </w:rPr>
            </w:pPr>
            <w:r w:rsidRPr="00411297">
              <w:rPr>
                <w:rFonts w:ascii="Times New Roman" w:eastAsia="Times New Roman" w:hAnsi="Times New Roman" w:cs="Times New Roman"/>
                <w:bCs/>
                <w:color w:val="000000"/>
                <w:lang w:bidi="en-US"/>
              </w:rPr>
              <w:t>28</w:t>
            </w:r>
          </w:p>
        </w:tc>
      </w:tr>
      <w:tr w:rsidR="00411297" w:rsidRPr="00411297" w:rsidTr="00453D0F">
        <w:trPr>
          <w:trHeight w:hRule="exact" w:val="240"/>
          <w:jc w:val="center"/>
        </w:trPr>
        <w:tc>
          <w:tcPr>
            <w:tcW w:w="1572" w:type="dxa"/>
            <w:tcBorders>
              <w:top w:val="single" w:sz="4" w:space="0" w:color="auto"/>
              <w:left w:val="single" w:sz="4" w:space="0" w:color="auto"/>
              <w:bottom w:val="single" w:sz="4" w:space="0" w:color="auto"/>
            </w:tcBorders>
            <w:shd w:val="clear" w:color="auto" w:fill="FFFFFF"/>
            <w:vAlign w:val="bottom"/>
          </w:tcPr>
          <w:p w:rsidR="00411297" w:rsidRPr="00411297" w:rsidRDefault="00411297" w:rsidP="00411297">
            <w:pPr>
              <w:widowControl w:val="0"/>
              <w:spacing w:after="0" w:line="222" w:lineRule="exact"/>
              <w:rPr>
                <w:rFonts w:ascii="Times New Roman" w:eastAsia="Times New Roman" w:hAnsi="Times New Roman" w:cs="Times New Roman"/>
                <w:color w:val="000000"/>
                <w:lang w:bidi="en-US"/>
              </w:rPr>
            </w:pPr>
            <w:r w:rsidRPr="00411297">
              <w:rPr>
                <w:rFonts w:ascii="Times New Roman" w:eastAsia="Times New Roman" w:hAnsi="Times New Roman" w:cs="Times New Roman"/>
                <w:color w:val="000000"/>
                <w:lang w:bidi="en-US"/>
              </w:rPr>
              <w:t>Medium</w:t>
            </w:r>
          </w:p>
        </w:tc>
        <w:tc>
          <w:tcPr>
            <w:tcW w:w="990" w:type="dxa"/>
            <w:tcBorders>
              <w:top w:val="single" w:sz="4" w:space="0" w:color="auto"/>
              <w:left w:val="single" w:sz="4" w:space="0" w:color="auto"/>
              <w:bottom w:val="single" w:sz="4" w:space="0" w:color="auto"/>
            </w:tcBorders>
            <w:shd w:val="clear" w:color="auto" w:fill="FFFFFF"/>
            <w:vAlign w:val="bottom"/>
          </w:tcPr>
          <w:p w:rsidR="00411297" w:rsidRPr="00411297" w:rsidRDefault="00411297" w:rsidP="00411297">
            <w:pPr>
              <w:widowControl w:val="0"/>
              <w:spacing w:after="0" w:line="222" w:lineRule="exact"/>
              <w:jc w:val="center"/>
              <w:rPr>
                <w:rFonts w:ascii="Times New Roman" w:eastAsia="Times New Roman" w:hAnsi="Times New Roman" w:cs="Times New Roman"/>
                <w:color w:val="000000"/>
                <w:lang w:bidi="en-US"/>
              </w:rPr>
            </w:pPr>
            <w:r w:rsidRPr="00411297">
              <w:rPr>
                <w:rFonts w:ascii="Times New Roman" w:eastAsia="Times New Roman" w:hAnsi="Times New Roman" w:cs="Times New Roman"/>
                <w:bCs/>
                <w:color w:val="000000"/>
                <w:lang w:bidi="en-US"/>
              </w:rPr>
              <w:t>25</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bottom"/>
          </w:tcPr>
          <w:p w:rsidR="00411297" w:rsidRPr="00411297" w:rsidRDefault="00411297" w:rsidP="00411297">
            <w:pPr>
              <w:widowControl w:val="0"/>
              <w:spacing w:after="0" w:line="222" w:lineRule="exact"/>
              <w:jc w:val="center"/>
              <w:rPr>
                <w:rFonts w:ascii="Times New Roman" w:eastAsia="Times New Roman" w:hAnsi="Times New Roman" w:cs="Times New Roman"/>
                <w:color w:val="000000"/>
                <w:lang w:bidi="en-US"/>
              </w:rPr>
            </w:pPr>
            <w:r w:rsidRPr="00411297">
              <w:rPr>
                <w:rFonts w:ascii="Times New Roman" w:eastAsia="Times New Roman" w:hAnsi="Times New Roman" w:cs="Times New Roman"/>
                <w:bCs/>
                <w:color w:val="000000"/>
                <w:lang w:bidi="en-US"/>
              </w:rPr>
              <w:t>29</w:t>
            </w:r>
          </w:p>
        </w:tc>
      </w:tr>
      <w:tr w:rsidR="00411297" w:rsidRPr="00411297" w:rsidTr="00453D0F">
        <w:trPr>
          <w:trHeight w:hRule="exact" w:val="295"/>
          <w:jc w:val="center"/>
        </w:trPr>
        <w:tc>
          <w:tcPr>
            <w:tcW w:w="3641" w:type="dxa"/>
            <w:gridSpan w:val="3"/>
            <w:tcBorders>
              <w:top w:val="single" w:sz="4" w:space="0" w:color="auto"/>
              <w:left w:val="single" w:sz="4" w:space="0" w:color="auto"/>
              <w:bottom w:val="double" w:sz="4" w:space="0" w:color="auto"/>
              <w:right w:val="single" w:sz="4" w:space="0" w:color="auto"/>
            </w:tcBorders>
            <w:shd w:val="clear" w:color="auto" w:fill="BFBFBF" w:themeFill="background1" w:themeFillShade="BF"/>
            <w:vAlign w:val="bottom"/>
          </w:tcPr>
          <w:p w:rsidR="00411297" w:rsidRPr="00411297" w:rsidRDefault="00411297" w:rsidP="00411297">
            <w:pPr>
              <w:widowControl w:val="0"/>
              <w:spacing w:after="0" w:line="240" w:lineRule="auto"/>
              <w:jc w:val="center"/>
              <w:rPr>
                <w:rFonts w:ascii="Courier New" w:eastAsia="Courier New" w:hAnsi="Courier New" w:cs="Courier New"/>
                <w:color w:val="000000"/>
                <w:lang w:bidi="en-US"/>
              </w:rPr>
            </w:pPr>
            <w:r w:rsidRPr="00411297">
              <w:rPr>
                <w:rFonts w:ascii="Times New Roman" w:eastAsia="Times New Roman" w:hAnsi="Times New Roman" w:cs="Times New Roman"/>
                <w:b/>
                <w:bCs/>
                <w:color w:val="000000"/>
                <w:lang w:bidi="en-US"/>
              </w:rPr>
              <w:t>Characteristic</w:t>
            </w:r>
          </w:p>
        </w:tc>
      </w:tr>
      <w:tr w:rsidR="00411297" w:rsidRPr="00411297" w:rsidTr="00453D0F">
        <w:trPr>
          <w:trHeight w:hRule="exact" w:val="243"/>
          <w:jc w:val="center"/>
        </w:trPr>
        <w:tc>
          <w:tcPr>
            <w:tcW w:w="1572" w:type="dxa"/>
            <w:tcBorders>
              <w:top w:val="double" w:sz="4" w:space="0" w:color="auto"/>
              <w:left w:val="single" w:sz="4" w:space="0" w:color="auto"/>
            </w:tcBorders>
            <w:shd w:val="clear" w:color="auto" w:fill="FFFFFF"/>
            <w:vAlign w:val="bottom"/>
          </w:tcPr>
          <w:p w:rsidR="00411297" w:rsidRPr="00411297" w:rsidRDefault="00411297" w:rsidP="00411297">
            <w:pPr>
              <w:widowControl w:val="0"/>
              <w:spacing w:after="0" w:line="222" w:lineRule="exact"/>
              <w:rPr>
                <w:rFonts w:ascii="Times New Roman" w:eastAsia="Times New Roman" w:hAnsi="Times New Roman" w:cs="Times New Roman"/>
                <w:b/>
                <w:bCs/>
                <w:color w:val="000000"/>
                <w:lang w:bidi="en-US"/>
              </w:rPr>
            </w:pPr>
          </w:p>
        </w:tc>
        <w:tc>
          <w:tcPr>
            <w:tcW w:w="990" w:type="dxa"/>
            <w:tcBorders>
              <w:top w:val="double" w:sz="4" w:space="0" w:color="auto"/>
              <w:left w:val="single" w:sz="4" w:space="0" w:color="auto"/>
            </w:tcBorders>
            <w:shd w:val="clear" w:color="auto" w:fill="FFFFFF"/>
          </w:tcPr>
          <w:p w:rsidR="00411297" w:rsidRPr="00411297" w:rsidRDefault="00411297" w:rsidP="00411297">
            <w:pPr>
              <w:widowControl w:val="0"/>
              <w:spacing w:after="0" w:line="240" w:lineRule="auto"/>
              <w:rPr>
                <w:rFonts w:ascii="Courier New" w:eastAsia="Courier New" w:hAnsi="Courier New" w:cs="Courier New"/>
                <w:color w:val="000000"/>
                <w:lang w:bidi="en-US"/>
              </w:rPr>
            </w:pPr>
          </w:p>
        </w:tc>
        <w:tc>
          <w:tcPr>
            <w:tcW w:w="1079" w:type="dxa"/>
            <w:tcBorders>
              <w:top w:val="double" w:sz="4" w:space="0" w:color="auto"/>
              <w:left w:val="single" w:sz="4" w:space="0" w:color="auto"/>
              <w:right w:val="single" w:sz="4" w:space="0" w:color="auto"/>
            </w:tcBorders>
            <w:shd w:val="clear" w:color="auto" w:fill="FFFFFF"/>
          </w:tcPr>
          <w:p w:rsidR="00411297" w:rsidRPr="00411297" w:rsidRDefault="00411297" w:rsidP="00411297">
            <w:pPr>
              <w:widowControl w:val="0"/>
              <w:spacing w:after="0" w:line="240" w:lineRule="auto"/>
              <w:rPr>
                <w:rFonts w:ascii="Courier New" w:eastAsia="Courier New" w:hAnsi="Courier New" w:cs="Courier New"/>
                <w:color w:val="000000"/>
                <w:lang w:bidi="en-US"/>
              </w:rPr>
            </w:pPr>
          </w:p>
        </w:tc>
      </w:tr>
      <w:tr w:rsidR="00411297" w:rsidRPr="00411297" w:rsidTr="00453D0F">
        <w:trPr>
          <w:trHeight w:hRule="exact" w:val="240"/>
          <w:jc w:val="center"/>
        </w:trPr>
        <w:tc>
          <w:tcPr>
            <w:tcW w:w="1572" w:type="dxa"/>
            <w:tcBorders>
              <w:top w:val="single" w:sz="4" w:space="0" w:color="auto"/>
              <w:left w:val="single" w:sz="4" w:space="0" w:color="auto"/>
            </w:tcBorders>
            <w:shd w:val="clear" w:color="auto" w:fill="FFFFFF"/>
            <w:vAlign w:val="bottom"/>
          </w:tcPr>
          <w:p w:rsidR="00411297" w:rsidRPr="00411297" w:rsidRDefault="00411297" w:rsidP="00411297">
            <w:pPr>
              <w:widowControl w:val="0"/>
              <w:spacing w:after="0" w:line="222" w:lineRule="exact"/>
              <w:rPr>
                <w:rFonts w:ascii="Times New Roman" w:eastAsia="Times New Roman" w:hAnsi="Times New Roman" w:cs="Times New Roman"/>
                <w:color w:val="000000"/>
                <w:lang w:bidi="en-US"/>
              </w:rPr>
            </w:pPr>
            <w:r w:rsidRPr="00411297">
              <w:rPr>
                <w:rFonts w:ascii="Times New Roman" w:eastAsia="Times New Roman" w:hAnsi="Times New Roman" w:cs="Times New Roman"/>
                <w:color w:val="000000"/>
                <w:lang w:bidi="en-US"/>
              </w:rPr>
              <w:t>TiO -Saving. %</w:t>
            </w:r>
          </w:p>
        </w:tc>
        <w:tc>
          <w:tcPr>
            <w:tcW w:w="990" w:type="dxa"/>
            <w:tcBorders>
              <w:top w:val="single" w:sz="4" w:space="0" w:color="auto"/>
              <w:left w:val="single" w:sz="4" w:space="0" w:color="auto"/>
            </w:tcBorders>
            <w:shd w:val="clear" w:color="auto" w:fill="FFFFFF"/>
            <w:vAlign w:val="bottom"/>
          </w:tcPr>
          <w:p w:rsidR="00411297" w:rsidRPr="00411297" w:rsidRDefault="00411297" w:rsidP="00411297">
            <w:pPr>
              <w:widowControl w:val="0"/>
              <w:spacing w:after="0" w:line="222" w:lineRule="exact"/>
              <w:jc w:val="center"/>
              <w:rPr>
                <w:rFonts w:ascii="Times New Roman" w:eastAsia="Times New Roman" w:hAnsi="Times New Roman" w:cs="Times New Roman"/>
                <w:color w:val="000000"/>
                <w:lang w:bidi="en-US"/>
              </w:rPr>
            </w:pPr>
            <w:r w:rsidRPr="00411297">
              <w:rPr>
                <w:rFonts w:ascii="Times New Roman" w:eastAsia="Times New Roman" w:hAnsi="Times New Roman" w:cs="Times New Roman"/>
                <w:color w:val="000000"/>
                <w:lang w:bidi="en-US"/>
              </w:rPr>
              <w:t>0</w:t>
            </w:r>
          </w:p>
        </w:tc>
        <w:tc>
          <w:tcPr>
            <w:tcW w:w="1079" w:type="dxa"/>
            <w:tcBorders>
              <w:top w:val="single" w:sz="4" w:space="0" w:color="auto"/>
              <w:left w:val="single" w:sz="4" w:space="0" w:color="auto"/>
              <w:right w:val="single" w:sz="4" w:space="0" w:color="auto"/>
            </w:tcBorders>
            <w:shd w:val="clear" w:color="auto" w:fill="FFFFFF"/>
            <w:vAlign w:val="bottom"/>
          </w:tcPr>
          <w:p w:rsidR="00411297" w:rsidRPr="00411297" w:rsidRDefault="00411297" w:rsidP="00411297">
            <w:pPr>
              <w:widowControl w:val="0"/>
              <w:spacing w:after="0" w:line="222" w:lineRule="exact"/>
              <w:jc w:val="center"/>
              <w:rPr>
                <w:rFonts w:ascii="Times New Roman" w:eastAsia="Times New Roman" w:hAnsi="Times New Roman" w:cs="Times New Roman"/>
                <w:color w:val="000000"/>
                <w:lang w:bidi="en-US"/>
              </w:rPr>
            </w:pPr>
            <w:r w:rsidRPr="00411297">
              <w:rPr>
                <w:rFonts w:ascii="Times New Roman" w:eastAsia="Times New Roman" w:hAnsi="Times New Roman" w:cs="Times New Roman"/>
                <w:bCs/>
                <w:color w:val="000000"/>
                <w:lang w:bidi="en-US"/>
              </w:rPr>
              <w:t>35</w:t>
            </w:r>
          </w:p>
        </w:tc>
      </w:tr>
      <w:tr w:rsidR="00411297" w:rsidRPr="00411297" w:rsidTr="00453D0F">
        <w:trPr>
          <w:trHeight w:hRule="exact" w:val="254"/>
          <w:jc w:val="center"/>
        </w:trPr>
        <w:tc>
          <w:tcPr>
            <w:tcW w:w="1572" w:type="dxa"/>
            <w:tcBorders>
              <w:top w:val="single" w:sz="4" w:space="0" w:color="auto"/>
              <w:left w:val="single" w:sz="4" w:space="0" w:color="auto"/>
              <w:bottom w:val="single" w:sz="4" w:space="0" w:color="auto"/>
            </w:tcBorders>
            <w:shd w:val="clear" w:color="auto" w:fill="FFFFFF"/>
            <w:vAlign w:val="bottom"/>
          </w:tcPr>
          <w:p w:rsidR="00411297" w:rsidRPr="00411297" w:rsidRDefault="00411297" w:rsidP="00411297">
            <w:pPr>
              <w:widowControl w:val="0"/>
              <w:spacing w:after="0" w:line="222" w:lineRule="exact"/>
              <w:rPr>
                <w:rFonts w:ascii="Times New Roman" w:eastAsia="Times New Roman" w:hAnsi="Times New Roman" w:cs="Times New Roman"/>
                <w:color w:val="000000"/>
                <w:lang w:bidi="en-US"/>
              </w:rPr>
            </w:pPr>
            <w:r w:rsidRPr="00411297">
              <w:rPr>
                <w:rFonts w:ascii="Times New Roman" w:eastAsia="Times New Roman" w:hAnsi="Times New Roman" w:cs="Times New Roman"/>
                <w:color w:val="000000"/>
                <w:lang w:bidi="en-US"/>
              </w:rPr>
              <w:t>Opacity value</w:t>
            </w:r>
          </w:p>
        </w:tc>
        <w:tc>
          <w:tcPr>
            <w:tcW w:w="990" w:type="dxa"/>
            <w:tcBorders>
              <w:top w:val="single" w:sz="4" w:space="0" w:color="auto"/>
              <w:left w:val="single" w:sz="4" w:space="0" w:color="auto"/>
              <w:bottom w:val="single" w:sz="4" w:space="0" w:color="auto"/>
            </w:tcBorders>
            <w:shd w:val="clear" w:color="auto" w:fill="FFFFFF"/>
            <w:vAlign w:val="bottom"/>
          </w:tcPr>
          <w:p w:rsidR="00411297" w:rsidRPr="00411297" w:rsidRDefault="00411297" w:rsidP="00411297">
            <w:pPr>
              <w:widowControl w:val="0"/>
              <w:spacing w:after="0" w:line="222" w:lineRule="exact"/>
              <w:jc w:val="center"/>
              <w:rPr>
                <w:rFonts w:ascii="Times New Roman" w:eastAsia="Times New Roman" w:hAnsi="Times New Roman" w:cs="Times New Roman"/>
                <w:color w:val="000000"/>
                <w:lang w:bidi="en-US"/>
              </w:rPr>
            </w:pPr>
            <w:r w:rsidRPr="00411297">
              <w:rPr>
                <w:rFonts w:ascii="Times New Roman" w:eastAsia="Times New Roman" w:hAnsi="Times New Roman" w:cs="Times New Roman"/>
                <w:color w:val="000000"/>
                <w:lang w:bidi="en-US"/>
              </w:rPr>
              <w:t>0.94</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bottom"/>
          </w:tcPr>
          <w:p w:rsidR="00411297" w:rsidRPr="00411297" w:rsidRDefault="00411297" w:rsidP="00411297">
            <w:pPr>
              <w:widowControl w:val="0"/>
              <w:spacing w:after="0" w:line="222" w:lineRule="exact"/>
              <w:jc w:val="center"/>
              <w:rPr>
                <w:rFonts w:ascii="Times New Roman" w:eastAsia="Times New Roman" w:hAnsi="Times New Roman" w:cs="Times New Roman"/>
                <w:color w:val="000000"/>
                <w:lang w:bidi="en-US"/>
              </w:rPr>
            </w:pPr>
            <w:r w:rsidRPr="00411297">
              <w:rPr>
                <w:rFonts w:ascii="Times New Roman" w:eastAsia="Times New Roman" w:hAnsi="Times New Roman" w:cs="Times New Roman"/>
                <w:color w:val="000000"/>
                <w:lang w:bidi="en-US"/>
              </w:rPr>
              <w:t>0.95</w:t>
            </w:r>
          </w:p>
        </w:tc>
      </w:tr>
    </w:tbl>
    <w:p w:rsidR="00411297" w:rsidRPr="00411297" w:rsidRDefault="00411297" w:rsidP="00411297">
      <w:pPr>
        <w:widowControl w:val="0"/>
        <w:spacing w:after="0" w:line="240" w:lineRule="auto"/>
        <w:rPr>
          <w:rFonts w:ascii="Times New Roman" w:eastAsia="Times New Roman" w:hAnsi="Times New Roman" w:cs="Times New Roman"/>
          <w:bCs/>
          <w:color w:val="000000"/>
          <w:lang w:bidi="en-US"/>
        </w:rPr>
      </w:pPr>
    </w:p>
    <w:p w:rsidR="002950E2" w:rsidRDefault="001C7DC4" w:rsidP="002950E2">
      <w:pPr>
        <w:spacing w:after="0" w:line="240" w:lineRule="auto"/>
        <w:jc w:val="both"/>
        <w:rPr>
          <w:rFonts w:ascii="Times New Roman" w:eastAsia="Times New Roman" w:hAnsi="Times New Roman" w:cs="Times New Roman"/>
          <w:b/>
          <w:bCs/>
          <w:lang w:eastAsia="he-IL" w:bidi="he-IL"/>
        </w:rPr>
      </w:pPr>
      <w:r>
        <w:rPr>
          <w:rFonts w:ascii="Times New Roman" w:eastAsia="Times New Roman" w:hAnsi="Times New Roman" w:cs="Times New Roman"/>
          <w:b/>
          <w:bCs/>
          <w:lang w:eastAsia="he-IL" w:bidi="he-IL"/>
        </w:rPr>
        <w:t>PROCESSING OF BIODEGRADABLE P</w:t>
      </w:r>
      <w:r w:rsidR="00DD0519">
        <w:rPr>
          <w:rFonts w:ascii="Times New Roman" w:eastAsia="Times New Roman" w:hAnsi="Times New Roman" w:cs="Times New Roman"/>
          <w:b/>
          <w:bCs/>
          <w:lang w:eastAsia="he-IL" w:bidi="he-IL"/>
        </w:rPr>
        <w:t>ACKAGING</w:t>
      </w:r>
      <w:r>
        <w:rPr>
          <w:rFonts w:ascii="Times New Roman" w:eastAsia="Times New Roman" w:hAnsi="Times New Roman" w:cs="Times New Roman"/>
          <w:b/>
          <w:bCs/>
          <w:lang w:eastAsia="he-IL" w:bidi="he-IL"/>
        </w:rPr>
        <w:t xml:space="preserve"> MATERIAL</w:t>
      </w:r>
      <w:r w:rsidR="005E4098">
        <w:rPr>
          <w:rFonts w:ascii="Times New Roman" w:eastAsia="Times New Roman" w:hAnsi="Times New Roman" w:cs="Times New Roman"/>
          <w:b/>
          <w:bCs/>
          <w:lang w:eastAsia="he-IL" w:bidi="he-IL"/>
        </w:rPr>
        <w:t>S</w:t>
      </w:r>
    </w:p>
    <w:p w:rsidR="001C7DC4" w:rsidRPr="002950E2" w:rsidRDefault="001C7DC4" w:rsidP="002950E2">
      <w:pPr>
        <w:spacing w:after="0" w:line="240" w:lineRule="auto"/>
        <w:jc w:val="both"/>
        <w:rPr>
          <w:rFonts w:ascii="Times New Roman" w:eastAsia="Times New Roman" w:hAnsi="Times New Roman" w:cs="Times New Roman"/>
          <w:lang w:eastAsia="he-IL" w:bidi="he-IL"/>
        </w:rPr>
      </w:pPr>
    </w:p>
    <w:p w:rsidR="002950E2" w:rsidRPr="008B1437" w:rsidRDefault="005E4098" w:rsidP="00CA33D8">
      <w:pPr>
        <w:spacing w:after="0" w:line="240" w:lineRule="auto"/>
        <w:jc w:val="both"/>
        <w:rPr>
          <w:rFonts w:ascii="Times New Roman" w:eastAsia="Times New Roman" w:hAnsi="Times New Roman" w:cs="Times New Roman"/>
          <w:b/>
          <w:bCs/>
          <w:lang w:eastAsia="he-IL" w:bidi="he-IL"/>
        </w:rPr>
      </w:pPr>
      <w:r>
        <w:rPr>
          <w:rFonts w:ascii="Times New Roman" w:eastAsia="Times New Roman" w:hAnsi="Times New Roman" w:cs="Times New Roman"/>
          <w:b/>
          <w:bCs/>
          <w:lang w:eastAsia="he-IL" w:bidi="he-IL"/>
        </w:rPr>
        <w:t xml:space="preserve">Biodegradable packaging material </w:t>
      </w:r>
      <w:r w:rsidR="008B1437">
        <w:rPr>
          <w:rFonts w:ascii="Times New Roman" w:eastAsia="Times New Roman" w:hAnsi="Times New Roman" w:cs="Times New Roman"/>
          <w:b/>
          <w:bCs/>
          <w:lang w:eastAsia="he-IL" w:bidi="he-IL"/>
        </w:rPr>
        <w:t>GreetCoat</w:t>
      </w:r>
      <w:r w:rsidR="008B1437">
        <w:rPr>
          <w:rFonts w:ascii="Times New Roman" w:eastAsia="Times New Roman" w:hAnsi="Times New Roman" w:cs="Times New Roman"/>
          <w:b/>
          <w:bCs/>
          <w:vertAlign w:val="superscript"/>
          <w:lang w:eastAsia="he-IL" w:bidi="he-IL"/>
        </w:rPr>
        <w:t>TM</w:t>
      </w:r>
    </w:p>
    <w:p w:rsidR="00A24C5A" w:rsidRDefault="0068402C" w:rsidP="0068402C">
      <w:pPr>
        <w:spacing w:after="0" w:line="240" w:lineRule="auto"/>
        <w:ind w:firstLine="360"/>
        <w:jc w:val="both"/>
        <w:rPr>
          <w:rFonts w:ascii="Times New Roman" w:hAnsi="Times New Roman" w:cs="Times New Roman"/>
        </w:rPr>
      </w:pPr>
      <w:r w:rsidRPr="0068402C">
        <w:rPr>
          <w:rFonts w:ascii="Times New Roman" w:hAnsi="Times New Roman" w:cs="Times New Roman"/>
        </w:rPr>
        <w:t xml:space="preserve">    </w:t>
      </w:r>
    </w:p>
    <w:p w:rsidR="0068402C" w:rsidRPr="0068402C" w:rsidRDefault="0068402C" w:rsidP="0068402C">
      <w:pPr>
        <w:spacing w:after="0" w:line="240" w:lineRule="auto"/>
        <w:ind w:firstLine="360"/>
        <w:jc w:val="both"/>
        <w:rPr>
          <w:rFonts w:ascii="Times New Roman" w:hAnsi="Times New Roman" w:cs="Times New Roman"/>
        </w:rPr>
      </w:pPr>
      <w:r w:rsidRPr="0068402C">
        <w:rPr>
          <w:rFonts w:ascii="Times New Roman" w:hAnsi="Times New Roman" w:cs="Times New Roman"/>
        </w:rPr>
        <w:t>Hydrophobic synthetic polymers are widely used for production of packaging and others goods. These polymers have excellent protection properties, but they are highly resistant to biodegradation that caused polluting of the environment.</w:t>
      </w:r>
    </w:p>
    <w:p w:rsidR="00AA1A84" w:rsidRPr="00CA33D8" w:rsidRDefault="0068402C" w:rsidP="0068402C">
      <w:pPr>
        <w:spacing w:after="0" w:line="240" w:lineRule="auto"/>
        <w:ind w:firstLine="360"/>
        <w:jc w:val="both"/>
        <w:rPr>
          <w:rFonts w:ascii="Times New Roman" w:hAnsi="Times New Roman" w:cs="Times New Roman"/>
        </w:rPr>
      </w:pPr>
      <w:r w:rsidRPr="0068402C">
        <w:rPr>
          <w:rFonts w:ascii="Times New Roman" w:hAnsi="Times New Roman" w:cs="Times New Roman"/>
        </w:rPr>
        <w:t xml:space="preserve"> To solve the burning ecological problem of biostable polymeric wastes, various companies have been working out innovative polymers and polymeric materials that can be biodegradable: Biopol, Mater-Bi, Bioflex,  PLA  and others. But these polymeric materials have common disadvantages, like complicated technology</w:t>
      </w:r>
      <w:r w:rsidR="00A24C5A" w:rsidRPr="0068402C">
        <w:rPr>
          <w:rFonts w:ascii="Times New Roman" w:hAnsi="Times New Roman" w:cs="Times New Roman"/>
        </w:rPr>
        <w:t>, limiting</w:t>
      </w:r>
      <w:r w:rsidRPr="0068402C">
        <w:rPr>
          <w:rFonts w:ascii="Times New Roman" w:hAnsi="Times New Roman" w:cs="Times New Roman"/>
        </w:rPr>
        <w:t xml:space="preserve"> in  raw materials,  high cost and dissatisfaction in some properties. World consumption of these biodegradable polymeric materials is only 0.1% from consumption of polyolefins and other biostable hydrophobic synthetic polymers. Therefore it is need in principal new conception for creating of hydrophobic biodegradable materials.</w:t>
      </w:r>
    </w:p>
    <w:p w:rsidR="00C664B0" w:rsidRPr="00C664B0" w:rsidRDefault="00C664B0" w:rsidP="00C664B0">
      <w:pPr>
        <w:spacing w:after="0" w:line="240" w:lineRule="auto"/>
        <w:ind w:firstLine="360"/>
        <w:jc w:val="both"/>
        <w:rPr>
          <w:rFonts w:ascii="Times New Roman" w:hAnsi="Times New Roman" w:cs="Times New Roman"/>
        </w:rPr>
      </w:pPr>
      <w:r w:rsidRPr="00C664B0">
        <w:rPr>
          <w:rFonts w:ascii="Times New Roman" w:hAnsi="Times New Roman" w:cs="Times New Roman"/>
        </w:rPr>
        <w:t xml:space="preserve">The goal was </w:t>
      </w:r>
      <w:r w:rsidR="00AA1A84" w:rsidRPr="00C664B0">
        <w:rPr>
          <w:rFonts w:ascii="Times New Roman" w:hAnsi="Times New Roman" w:cs="Times New Roman"/>
        </w:rPr>
        <w:t>to provide a composition for forming a protective coating layer on a biodegradable natural material that imparts to the material improved waterproofing and grease-resistant properties</w:t>
      </w:r>
      <w:r w:rsidRPr="00C664B0">
        <w:rPr>
          <w:rFonts w:ascii="Times New Roman" w:hAnsi="Times New Roman" w:cs="Times New Roman"/>
        </w:rPr>
        <w:t xml:space="preserve">. Fundamental idea was based on solution of the problem </w:t>
      </w:r>
      <w:r w:rsidR="00AA1A84" w:rsidRPr="00C664B0">
        <w:rPr>
          <w:rFonts w:ascii="Times New Roman" w:hAnsi="Times New Roman" w:cs="Times New Roman"/>
        </w:rPr>
        <w:t>of susceptibility of natural materials to water and other liquids</w:t>
      </w:r>
      <w:r w:rsidRPr="00C664B0">
        <w:rPr>
          <w:rFonts w:ascii="Times New Roman" w:hAnsi="Times New Roman" w:cs="Times New Roman"/>
        </w:rPr>
        <w:t xml:space="preserve"> penetration</w:t>
      </w:r>
      <w:r w:rsidR="00AA1A84" w:rsidRPr="00C664B0">
        <w:rPr>
          <w:rFonts w:ascii="Times New Roman" w:hAnsi="Times New Roman" w:cs="Times New Roman"/>
        </w:rPr>
        <w:t xml:space="preserve">, by filling the pores on the surface of the natural biodegradable packaging material with fine barrier particles. </w:t>
      </w:r>
    </w:p>
    <w:p w:rsidR="00AA1A84" w:rsidRDefault="00AA1A84" w:rsidP="00CA33D8">
      <w:pPr>
        <w:spacing w:after="0" w:line="240" w:lineRule="auto"/>
        <w:ind w:firstLine="270"/>
        <w:jc w:val="both"/>
        <w:rPr>
          <w:rFonts w:ascii="Times New Roman" w:hAnsi="Times New Roman" w:cs="Times New Roman"/>
        </w:rPr>
      </w:pPr>
      <w:r w:rsidRPr="00C664B0">
        <w:rPr>
          <w:rFonts w:ascii="Times New Roman" w:hAnsi="Times New Roman" w:cs="Times New Roman"/>
        </w:rPr>
        <w:t>Because paper and other natural materials contain micron- scale pores, filling of these micro-pores with protective bio</w:t>
      </w:r>
      <w:r w:rsidRPr="00C664B0">
        <w:rPr>
          <w:rFonts w:ascii="Times New Roman" w:hAnsi="Times New Roman" w:cs="Times New Roman"/>
        </w:rPr>
        <w:softHyphen/>
        <w:t>degradable nanoscale particles closes the pores and thus makes the natural materials stable against penetration of water and other liquids. Nano-particles of cellulose in com</w:t>
      </w:r>
      <w:r w:rsidRPr="00C664B0">
        <w:rPr>
          <w:rFonts w:ascii="Times New Roman" w:hAnsi="Times New Roman" w:cs="Times New Roman"/>
        </w:rPr>
        <w:softHyphen/>
        <w:t>bination with some other additives appeared to be most suit</w:t>
      </w:r>
      <w:r w:rsidRPr="00C664B0">
        <w:rPr>
          <w:rFonts w:ascii="Times New Roman" w:hAnsi="Times New Roman" w:cs="Times New Roman"/>
        </w:rPr>
        <w:softHyphen/>
        <w:t xml:space="preserve">able for the purpose </w:t>
      </w:r>
      <w:r w:rsidR="00C664B0" w:rsidRPr="00C664B0">
        <w:rPr>
          <w:rFonts w:ascii="Times New Roman" w:hAnsi="Times New Roman" w:cs="Times New Roman"/>
        </w:rPr>
        <w:t>in hand</w:t>
      </w:r>
    </w:p>
    <w:p w:rsidR="002950E2" w:rsidRPr="002950E2" w:rsidRDefault="002950E2" w:rsidP="00CA33D8">
      <w:pPr>
        <w:spacing w:after="0" w:line="240" w:lineRule="auto"/>
        <w:ind w:firstLine="270"/>
        <w:jc w:val="both"/>
        <w:rPr>
          <w:rFonts w:ascii="Times New Roman" w:eastAsia="MS Mincho" w:hAnsi="Times New Roman" w:cs="Times New Roman"/>
          <w:bCs/>
          <w:lang w:eastAsia="ja-JP"/>
        </w:rPr>
      </w:pPr>
      <w:r w:rsidRPr="002950E2">
        <w:rPr>
          <w:rFonts w:ascii="Times New Roman" w:eastAsia="MS Mincho" w:hAnsi="Times New Roman" w:cs="Times New Roman"/>
          <w:bCs/>
          <w:lang w:eastAsia="ja-JP"/>
        </w:rPr>
        <w:t xml:space="preserve">Substrates for coating were paperboard of </w:t>
      </w:r>
      <w:r w:rsidRPr="002950E2">
        <w:rPr>
          <w:rFonts w:ascii="Times New Roman" w:eastAsia="Batang" w:hAnsi="Times New Roman" w:cs="Times New Roman"/>
          <w:iCs/>
          <w:kern w:val="24"/>
          <w:lang w:eastAsia="he-IL" w:bidi="he-IL"/>
        </w:rPr>
        <w:t xml:space="preserve">Weyerhaeuser Co and </w:t>
      </w:r>
      <w:r w:rsidRPr="002950E2">
        <w:rPr>
          <w:rFonts w:ascii="Times New Roman" w:eastAsia="MS Mincho" w:hAnsi="Times New Roman" w:cs="Times New Roman"/>
          <w:lang w:eastAsia="ja-JP"/>
        </w:rPr>
        <w:t>starch-based trays of</w:t>
      </w:r>
      <w:r w:rsidRPr="002950E2">
        <w:rPr>
          <w:rFonts w:ascii="Times New Roman" w:eastAsia="MS Mincho" w:hAnsi="Times New Roman" w:cs="Times New Roman"/>
          <w:bCs/>
          <w:lang w:eastAsia="ja-JP"/>
        </w:rPr>
        <w:t xml:space="preserve"> Hartmann Co. </w:t>
      </w:r>
      <w:r w:rsidRPr="002950E2">
        <w:rPr>
          <w:rFonts w:ascii="Times New Roman" w:eastAsia="Batang" w:hAnsi="Times New Roman" w:cs="Times New Roman"/>
          <w:iCs/>
          <w:kern w:val="24"/>
          <w:lang w:eastAsia="he-IL" w:bidi="he-IL"/>
        </w:rPr>
        <w:t xml:space="preserve">Bleached Kraft pulp (92% α-cellulose, DP=1100) of Weyerhaeuser Co was used as an initial material for preparation of cellulose nanoparticles. </w:t>
      </w:r>
      <w:r w:rsidRPr="002950E2">
        <w:rPr>
          <w:rFonts w:ascii="Times New Roman" w:eastAsia="MS Mincho" w:hAnsi="Times New Roman" w:cs="Times New Roman"/>
          <w:lang w:eastAsia="ja-JP"/>
        </w:rPr>
        <w:t>Biodegradable Polycaprolactone (PCL) was delivered from</w:t>
      </w:r>
      <w:r w:rsidRPr="002950E2">
        <w:rPr>
          <w:rFonts w:ascii="Times New Roman" w:eastAsia="MS Mincho" w:hAnsi="Times New Roman" w:cs="Times New Roman"/>
          <w:bCs/>
          <w:lang w:eastAsia="ja-JP"/>
        </w:rPr>
        <w:t xml:space="preserve"> Dow Plastics Co, while the </w:t>
      </w:r>
      <w:r w:rsidRPr="002950E2">
        <w:rPr>
          <w:rFonts w:ascii="Times New Roman" w:eastAsia="MS Mincho" w:hAnsi="Times New Roman" w:cs="Times New Roman"/>
          <w:lang w:eastAsia="ja-JP"/>
        </w:rPr>
        <w:t>natural hydrophobic agent - Carnauba wax</w:t>
      </w:r>
      <w:r w:rsidRPr="002950E2">
        <w:rPr>
          <w:rFonts w:ascii="Times New Roman" w:eastAsia="MS Mincho" w:hAnsi="Times New Roman" w:cs="Times New Roman"/>
          <w:bCs/>
          <w:lang w:eastAsia="ja-JP"/>
        </w:rPr>
        <w:t xml:space="preserve"> from Strohmeyer &amp; Arpe Co.  </w:t>
      </w:r>
      <w:r w:rsidRPr="002950E2">
        <w:rPr>
          <w:rFonts w:ascii="Times New Roman" w:eastAsia="MS Mincho" w:hAnsi="Times New Roman" w:cs="Times New Roman"/>
          <w:lang w:eastAsia="ja-JP"/>
        </w:rPr>
        <w:t xml:space="preserve">Other suitable chemical – sulfuric acid, calcium oxide, organic solvent and some others were available from </w:t>
      </w:r>
      <w:r w:rsidRPr="002950E2">
        <w:rPr>
          <w:rFonts w:ascii="Times New Roman" w:eastAsia="MS Mincho" w:hAnsi="Times New Roman" w:cs="Times New Roman"/>
          <w:bCs/>
          <w:lang w:eastAsia="ja-JP"/>
        </w:rPr>
        <w:t>Sigma-Aldrich Co.</w:t>
      </w:r>
    </w:p>
    <w:p w:rsidR="002950E2" w:rsidRPr="002950E2" w:rsidRDefault="002950E2" w:rsidP="002950E2">
      <w:pPr>
        <w:autoSpaceDE w:val="0"/>
        <w:autoSpaceDN w:val="0"/>
        <w:adjustRightInd w:val="0"/>
        <w:spacing w:after="0" w:line="240" w:lineRule="auto"/>
        <w:ind w:firstLine="360"/>
        <w:jc w:val="both"/>
        <w:rPr>
          <w:rFonts w:ascii="Times New Roman" w:eastAsia="Calibri" w:hAnsi="Times New Roman" w:cs="Times New Roman"/>
          <w:color w:val="000000"/>
          <w:lang w:bidi="he-IL"/>
        </w:rPr>
      </w:pPr>
      <w:r w:rsidRPr="002950E2">
        <w:rPr>
          <w:rFonts w:ascii="Times New Roman" w:eastAsia="Calibri" w:hAnsi="Times New Roman" w:cs="Times New Roman"/>
          <w:color w:val="000000"/>
          <w:lang w:bidi="he-IL"/>
        </w:rPr>
        <w:t>The initial cellulose sample was cut on pieces and mixed with water in a lab glass. Then 80 wt. % sulfuric acid (SA) was slowly added at cooling to obtain the required final concentration of SA of 60 wt. % and acid/cellulose ratio 5. The glass was placed into water bath having temperature 50</w:t>
      </w:r>
      <w:r w:rsidRPr="002950E2">
        <w:rPr>
          <w:rFonts w:ascii="Cambria Math" w:eastAsia="Calibri" w:hAnsi="Cambria Math" w:cs="Cambria Math"/>
          <w:color w:val="000000"/>
          <w:lang w:bidi="he-IL"/>
        </w:rPr>
        <w:t>℃</w:t>
      </w:r>
      <w:r w:rsidRPr="002950E2">
        <w:rPr>
          <w:rFonts w:ascii="Times New Roman" w:eastAsia="Calibri" w:hAnsi="Times New Roman" w:cs="Times New Roman"/>
          <w:color w:val="000000"/>
          <w:lang w:bidi="he-IL"/>
        </w:rPr>
        <w:t xml:space="preserve"> and heated at stirring for 1 h. Hydrolyzed cellulose was separated from the acid by centrifugation at the acceleration of 4000 </w:t>
      </w:r>
      <w:r w:rsidRPr="002950E2">
        <w:rPr>
          <w:rFonts w:ascii="Times New Roman" w:eastAsia="Calibri" w:hAnsi="Times New Roman" w:cs="Times New Roman"/>
          <w:i/>
          <w:iCs/>
          <w:color w:val="000000"/>
          <w:lang w:bidi="he-IL"/>
        </w:rPr>
        <w:t xml:space="preserve">g </w:t>
      </w:r>
      <w:r w:rsidRPr="002950E2">
        <w:rPr>
          <w:rFonts w:ascii="Times New Roman" w:eastAsia="Calibri" w:hAnsi="Times New Roman" w:cs="Times New Roman"/>
          <w:color w:val="000000"/>
          <w:lang w:bidi="he-IL"/>
        </w:rPr>
        <w:t>for 15 min, washed and separated once again. Then calcium oxide was added to the acidic slurry to neutralize the acid and precipitate the inorganic nanofiller – calcium sulfate.</w:t>
      </w:r>
    </w:p>
    <w:p w:rsidR="002950E2" w:rsidRDefault="002950E2" w:rsidP="002950E2">
      <w:pPr>
        <w:spacing w:after="0" w:line="240" w:lineRule="auto"/>
        <w:ind w:firstLine="360"/>
        <w:jc w:val="both"/>
        <w:rPr>
          <w:rFonts w:ascii="Times New Roman" w:eastAsia="Times New Roman" w:hAnsi="Times New Roman" w:cs="Times New Roman"/>
          <w:lang w:eastAsia="he-IL" w:bidi="he-IL"/>
        </w:rPr>
      </w:pPr>
      <w:r w:rsidRPr="002950E2">
        <w:rPr>
          <w:rFonts w:ascii="Times New Roman" w:eastAsia="Times New Roman" w:hAnsi="Times New Roman" w:cs="Times New Roman"/>
          <w:lang w:eastAsia="he-IL" w:bidi="he-IL"/>
        </w:rPr>
        <w:t xml:space="preserve">The slurry containing agglomerates of nanoparticles was added to acetone solution containing 30-35 wt. % PCL and 1.5-2 wt. % of </w:t>
      </w:r>
      <w:r w:rsidRPr="002950E2">
        <w:rPr>
          <w:rFonts w:ascii="Times New Roman" w:eastAsia="MS Mincho" w:hAnsi="Times New Roman" w:cs="Times New Roman"/>
          <w:lang w:eastAsia="ja-JP"/>
        </w:rPr>
        <w:t>Carnauba wax</w:t>
      </w:r>
      <w:r w:rsidRPr="002950E2">
        <w:rPr>
          <w:rFonts w:ascii="Times New Roman" w:eastAsia="Times New Roman" w:hAnsi="Times New Roman" w:cs="Times New Roman"/>
          <w:lang w:eastAsia="he-IL" w:bidi="he-IL"/>
        </w:rPr>
        <w:t>. Then this mixture was homogenized by means of Gaulin-type homogenizer with 10 circulations</w:t>
      </w:r>
      <w:r w:rsidRPr="002950E2">
        <w:rPr>
          <w:rFonts w:ascii="Times New Roman" w:eastAsia="Times New Roman" w:hAnsi="Times New Roman" w:cs="Times New Roman"/>
          <w:bCs/>
          <w:lang w:eastAsia="he-IL" w:bidi="he-IL"/>
        </w:rPr>
        <w:t xml:space="preserve"> </w:t>
      </w:r>
      <w:r w:rsidRPr="002950E2">
        <w:rPr>
          <w:rFonts w:ascii="Times New Roman" w:eastAsia="Times New Roman" w:hAnsi="Times New Roman" w:cs="Times New Roman"/>
          <w:lang w:eastAsia="he-IL" w:bidi="he-IL"/>
        </w:rPr>
        <w:t>at 100 MPa to obtain the protective nanocomposition for coating for natural biodegradable substrates.</w:t>
      </w:r>
    </w:p>
    <w:p w:rsidR="002950E2" w:rsidRPr="002950E2" w:rsidRDefault="002950E2" w:rsidP="002950E2">
      <w:pPr>
        <w:spacing w:after="0" w:line="240" w:lineRule="auto"/>
        <w:ind w:firstLine="360"/>
        <w:rPr>
          <w:rFonts w:ascii="Times New Roman" w:eastAsia="Times New Roman" w:hAnsi="Times New Roman" w:cs="Times New Roman"/>
          <w:lang w:eastAsia="he-IL" w:bidi="he-IL"/>
        </w:rPr>
      </w:pPr>
      <w:r w:rsidRPr="002950E2">
        <w:rPr>
          <w:rFonts w:ascii="Times New Roman" w:eastAsia="Times New Roman" w:hAnsi="Times New Roman" w:cs="Times New Roman"/>
          <w:lang w:eastAsia="he-IL" w:bidi="he-IL"/>
        </w:rPr>
        <w:t>The substrates were coated with the liquid nanocomposition by means of rod-type lab coater and dried at 100</w:t>
      </w:r>
      <w:r w:rsidRPr="002950E2">
        <w:rPr>
          <w:rFonts w:ascii="Times New Roman" w:eastAsia="Times New Roman" w:hAnsi="Times New Roman" w:cs="Times New Roman"/>
          <w:vertAlign w:val="superscript"/>
          <w:lang w:eastAsia="he-IL" w:bidi="he-IL"/>
        </w:rPr>
        <w:t xml:space="preserve">o </w:t>
      </w:r>
      <w:r w:rsidRPr="002950E2">
        <w:rPr>
          <w:rFonts w:ascii="Times New Roman" w:eastAsia="Times New Roman" w:hAnsi="Times New Roman" w:cs="Times New Roman"/>
          <w:lang w:eastAsia="he-IL" w:bidi="he-IL"/>
        </w:rPr>
        <w:t>C for 30 min. The weight of the dry coating on the surface of paperboard was 20 g/m</w:t>
      </w:r>
      <w:r w:rsidRPr="002950E2">
        <w:rPr>
          <w:rFonts w:ascii="Times New Roman" w:eastAsia="Times New Roman" w:hAnsi="Times New Roman" w:cs="Times New Roman"/>
          <w:vertAlign w:val="superscript"/>
          <w:lang w:eastAsia="he-IL" w:bidi="he-IL"/>
        </w:rPr>
        <w:t>2</w:t>
      </w:r>
      <w:r w:rsidRPr="002950E2">
        <w:rPr>
          <w:rFonts w:ascii="Times New Roman" w:eastAsia="Times New Roman" w:hAnsi="Times New Roman" w:cs="Times New Roman"/>
          <w:lang w:eastAsia="he-IL" w:bidi="he-IL"/>
        </w:rPr>
        <w:t xml:space="preserve"> and on surface of the starch-based substrate was 40 g/m</w:t>
      </w:r>
      <w:r w:rsidRPr="002950E2">
        <w:rPr>
          <w:rFonts w:ascii="Times New Roman" w:eastAsia="Times New Roman" w:hAnsi="Times New Roman" w:cs="Times New Roman"/>
          <w:vertAlign w:val="superscript"/>
          <w:lang w:eastAsia="he-IL" w:bidi="he-IL"/>
        </w:rPr>
        <w:t>2</w:t>
      </w:r>
      <w:r w:rsidRPr="002950E2">
        <w:rPr>
          <w:rFonts w:ascii="Times New Roman" w:eastAsia="Times New Roman" w:hAnsi="Times New Roman" w:cs="Times New Roman"/>
          <w:lang w:eastAsia="he-IL" w:bidi="he-IL"/>
        </w:rPr>
        <w:t>.</w:t>
      </w:r>
    </w:p>
    <w:p w:rsidR="002950E2" w:rsidRPr="002950E2" w:rsidRDefault="002950E2" w:rsidP="002950E2">
      <w:pPr>
        <w:spacing w:after="0" w:line="240" w:lineRule="auto"/>
        <w:ind w:firstLine="320"/>
        <w:jc w:val="both"/>
        <w:rPr>
          <w:rFonts w:ascii="Times New Roman" w:eastAsia="Times New Roman" w:hAnsi="Times New Roman" w:cs="Times New Roman"/>
          <w:lang w:eastAsia="he-IL" w:bidi="he-IL"/>
        </w:rPr>
      </w:pPr>
      <w:r w:rsidRPr="002950E2">
        <w:rPr>
          <w:rFonts w:ascii="Times New Roman" w:eastAsia="MS Mincho" w:hAnsi="Times New Roman" w:cs="Times New Roman"/>
          <w:lang w:eastAsia="ja-JP"/>
        </w:rPr>
        <w:t xml:space="preserve">Particle size of the nanocoating was studied by a means of a Mastersizer-3000 apparatus of Malvern Instrument Ltd. </w:t>
      </w:r>
      <w:r w:rsidRPr="002950E2">
        <w:rPr>
          <w:rFonts w:ascii="Times New Roman" w:eastAsia="Times New Roman" w:hAnsi="Times New Roman" w:cs="Times New Roman"/>
          <w:lang w:eastAsia="he-IL" w:bidi="he-IL"/>
        </w:rPr>
        <w:t xml:space="preserve">Viscosity of the liquid compositions was measured by the Brookfield viscometer DVII at a rotation rate of 20 rpm.  Water absorption of the coated substrates was determined by the Cobb test in accordance with ASTM D3285. </w:t>
      </w:r>
      <w:r w:rsidRPr="002950E2">
        <w:rPr>
          <w:rFonts w:ascii="Times New Roman" w:eastAsia="Calibri" w:hAnsi="Times New Roman" w:cs="Times New Roman"/>
          <w:lang w:bidi="he-IL"/>
        </w:rPr>
        <w:t xml:space="preserve"> The mechanical properties were tested by Instron 4201 </w:t>
      </w:r>
      <w:r w:rsidRPr="002950E2">
        <w:rPr>
          <w:rFonts w:ascii="Times New Roman" w:eastAsia="Calibri" w:hAnsi="Times New Roman" w:cs="Times New Roman"/>
          <w:b/>
          <w:bCs/>
          <w:lang w:bidi="he-IL"/>
        </w:rPr>
        <w:t xml:space="preserve">- </w:t>
      </w:r>
      <w:r w:rsidRPr="002950E2">
        <w:rPr>
          <w:rFonts w:ascii="Times New Roman" w:eastAsia="Calibri" w:hAnsi="Times New Roman" w:cs="Times New Roman"/>
          <w:lang w:bidi="he-IL"/>
        </w:rPr>
        <w:t xml:space="preserve">Test System. </w:t>
      </w:r>
      <w:r w:rsidRPr="002950E2">
        <w:rPr>
          <w:rFonts w:ascii="Times New Roman" w:eastAsia="Times New Roman" w:hAnsi="Times New Roman" w:cs="Times New Roman"/>
          <w:lang w:eastAsia="he-IL" w:bidi="he-IL"/>
        </w:rPr>
        <w:t>Biodegradability was evaluated by weight loss of materials at composting in wet soil under conditions described in ASTM D2020-B and ASTM D5988.</w:t>
      </w:r>
    </w:p>
    <w:p w:rsidR="002950E2" w:rsidRPr="00A054A0" w:rsidRDefault="002950E2" w:rsidP="002950E2">
      <w:pPr>
        <w:autoSpaceDE w:val="0"/>
        <w:autoSpaceDN w:val="0"/>
        <w:adjustRightInd w:val="0"/>
        <w:spacing w:after="0" w:line="240" w:lineRule="auto"/>
        <w:ind w:firstLine="320"/>
        <w:rPr>
          <w:rFonts w:ascii="Times New Roman" w:eastAsia="Batang" w:hAnsi="Times New Roman" w:cs="Times New Roman"/>
          <w:b/>
          <w:bCs/>
          <w:i/>
          <w:iCs/>
          <w:kern w:val="24"/>
          <w:lang w:eastAsia="he-IL" w:bidi="he-IL"/>
        </w:rPr>
      </w:pPr>
      <w:r w:rsidRPr="002950E2">
        <w:rPr>
          <w:rFonts w:ascii="Times New Roman" w:eastAsia="Times New Roman" w:hAnsi="Times New Roman" w:cs="Times New Roman"/>
          <w:lang w:eastAsia="he-IL" w:bidi="he-IL"/>
        </w:rPr>
        <w:br/>
      </w:r>
      <w:r w:rsidR="001C7DC4" w:rsidRPr="00A054A0">
        <w:rPr>
          <w:rFonts w:ascii="Times New Roman" w:eastAsia="Batang" w:hAnsi="Times New Roman" w:cs="Times New Roman"/>
          <w:b/>
          <w:bCs/>
          <w:i/>
          <w:iCs/>
          <w:kern w:val="24"/>
          <w:lang w:eastAsia="he-IL" w:bidi="he-IL"/>
        </w:rPr>
        <w:t xml:space="preserve">Results </w:t>
      </w:r>
      <w:r w:rsidR="0008752E" w:rsidRPr="00A054A0">
        <w:rPr>
          <w:rFonts w:ascii="Times New Roman" w:eastAsia="Batang" w:hAnsi="Times New Roman" w:cs="Times New Roman"/>
          <w:b/>
          <w:bCs/>
          <w:i/>
          <w:iCs/>
          <w:kern w:val="24"/>
          <w:lang w:eastAsia="he-IL" w:bidi="he-IL"/>
        </w:rPr>
        <w:t>and discussion</w:t>
      </w:r>
    </w:p>
    <w:p w:rsidR="002950E2" w:rsidRPr="00A054A0" w:rsidRDefault="002950E2" w:rsidP="002950E2">
      <w:pPr>
        <w:autoSpaceDE w:val="0"/>
        <w:autoSpaceDN w:val="0"/>
        <w:adjustRightInd w:val="0"/>
        <w:spacing w:after="0" w:line="240" w:lineRule="auto"/>
        <w:ind w:firstLine="320"/>
        <w:jc w:val="both"/>
        <w:rPr>
          <w:rFonts w:ascii="Times New Roman" w:eastAsia="Batang" w:hAnsi="Times New Roman" w:cs="Times New Roman"/>
          <w:b/>
          <w:bCs/>
          <w:iCs/>
          <w:color w:val="000000"/>
          <w:kern w:val="24"/>
          <w:lang w:bidi="he-IL"/>
        </w:rPr>
      </w:pPr>
    </w:p>
    <w:p w:rsidR="002950E2" w:rsidRPr="002950E2" w:rsidRDefault="002950E2" w:rsidP="002950E2">
      <w:pPr>
        <w:autoSpaceDE w:val="0"/>
        <w:autoSpaceDN w:val="0"/>
        <w:adjustRightInd w:val="0"/>
        <w:spacing w:after="0" w:line="240" w:lineRule="auto"/>
        <w:ind w:firstLine="320"/>
        <w:jc w:val="both"/>
        <w:rPr>
          <w:rFonts w:ascii="Times New Roman" w:eastAsia="Batang" w:hAnsi="Times New Roman" w:cs="Times New Roman"/>
          <w:iCs/>
          <w:color w:val="000000"/>
          <w:kern w:val="24"/>
          <w:lang w:bidi="he-IL"/>
        </w:rPr>
      </w:pPr>
      <w:r w:rsidRPr="00A054A0">
        <w:rPr>
          <w:rFonts w:ascii="Times New Roman" w:eastAsia="Batang" w:hAnsi="Times New Roman" w:cs="Times New Roman"/>
          <w:iCs/>
          <w:color w:val="000000"/>
          <w:kern w:val="24"/>
          <w:lang w:bidi="he-IL"/>
        </w:rPr>
        <w:t>After acid hydrolysis of the initial pulp and neutralization with calcium oxide about 15% wet-cake was obtained containing 60-65% nanocellulose and 35-40% inorganic nanofiller (CaSO</w:t>
      </w:r>
      <w:r w:rsidRPr="00A054A0">
        <w:rPr>
          <w:rFonts w:ascii="Times New Roman" w:eastAsia="Batang" w:hAnsi="Times New Roman" w:cs="Times New Roman"/>
          <w:iCs/>
          <w:color w:val="000000"/>
          <w:kern w:val="24"/>
          <w:vertAlign w:val="subscript"/>
          <w:lang w:bidi="he-IL"/>
        </w:rPr>
        <w:t>4</w:t>
      </w:r>
      <w:r w:rsidRPr="00A054A0">
        <w:rPr>
          <w:rFonts w:ascii="Times New Roman" w:eastAsia="Batang" w:hAnsi="Times New Roman" w:cs="Times New Roman"/>
          <w:iCs/>
          <w:color w:val="000000"/>
          <w:kern w:val="24"/>
          <w:lang w:bidi="he-IL"/>
        </w:rPr>
        <w:t xml:space="preserve">). About 100 g of the wet-cake were mixed with 200 g solution containing biodegradable polymer and natural hydrophobic agent and then homogenized. As a result the coating composition was obtained (Table </w:t>
      </w:r>
      <w:r w:rsidR="00A054A0">
        <w:rPr>
          <w:rFonts w:ascii="Times New Roman" w:eastAsia="Batang" w:hAnsi="Times New Roman" w:cs="Times New Roman"/>
          <w:iCs/>
          <w:color w:val="000000"/>
          <w:kern w:val="24"/>
          <w:lang w:bidi="he-IL"/>
        </w:rPr>
        <w:t>4</w:t>
      </w:r>
      <w:r w:rsidRPr="00A054A0">
        <w:rPr>
          <w:rFonts w:ascii="Times New Roman" w:eastAsia="Batang" w:hAnsi="Times New Roman" w:cs="Times New Roman"/>
          <w:iCs/>
          <w:color w:val="000000"/>
          <w:kern w:val="24"/>
          <w:lang w:bidi="he-IL"/>
        </w:rPr>
        <w:t xml:space="preserve"> [</w:t>
      </w:r>
      <w:r w:rsidR="00A054A0">
        <w:rPr>
          <w:rFonts w:ascii="Times New Roman" w:eastAsia="Batang" w:hAnsi="Times New Roman" w:cs="Times New Roman"/>
          <w:iCs/>
          <w:color w:val="000000"/>
          <w:kern w:val="24"/>
          <w:lang w:bidi="he-IL"/>
        </w:rPr>
        <w:t>22</w:t>
      </w:r>
      <w:r w:rsidRPr="00A054A0">
        <w:rPr>
          <w:rFonts w:ascii="Times New Roman" w:eastAsia="Batang" w:hAnsi="Times New Roman" w:cs="Times New Roman"/>
          <w:iCs/>
          <w:color w:val="000000"/>
          <w:kern w:val="24"/>
          <w:lang w:bidi="he-IL"/>
        </w:rPr>
        <w:t>).</w:t>
      </w:r>
    </w:p>
    <w:p w:rsidR="002950E2" w:rsidRPr="002950E2" w:rsidRDefault="002950E2" w:rsidP="002950E2">
      <w:pPr>
        <w:autoSpaceDE w:val="0"/>
        <w:autoSpaceDN w:val="0"/>
        <w:adjustRightInd w:val="0"/>
        <w:spacing w:after="0" w:line="240" w:lineRule="auto"/>
        <w:ind w:firstLine="360"/>
        <w:jc w:val="both"/>
        <w:rPr>
          <w:rFonts w:ascii="Times New Roman" w:eastAsia="Batang" w:hAnsi="Times New Roman" w:cs="Times New Roman"/>
          <w:iCs/>
          <w:color w:val="000000"/>
          <w:kern w:val="24"/>
          <w:lang w:bidi="he-IL"/>
        </w:rPr>
      </w:pPr>
      <w:r w:rsidRPr="002950E2">
        <w:rPr>
          <w:rFonts w:ascii="Times New Roman" w:eastAsia="Batang" w:hAnsi="Times New Roman" w:cs="Times New Roman"/>
          <w:iCs/>
          <w:color w:val="000000"/>
          <w:kern w:val="24"/>
          <w:lang w:bidi="he-IL"/>
        </w:rPr>
        <w:t xml:space="preserve">Investigation showed that this composition has viscosity about 300 cP and average size of the solid particles about 170 </w:t>
      </w:r>
      <w:r w:rsidRPr="00A054A0">
        <w:rPr>
          <w:rFonts w:ascii="Times New Roman" w:eastAsia="Batang" w:hAnsi="Times New Roman" w:cs="Times New Roman"/>
          <w:iCs/>
          <w:color w:val="000000"/>
          <w:kern w:val="24"/>
          <w:lang w:bidi="he-IL"/>
        </w:rPr>
        <w:t>nm (Figure 1</w:t>
      </w:r>
      <w:r w:rsidR="00A054A0" w:rsidRPr="00A054A0">
        <w:rPr>
          <w:rFonts w:ascii="Times New Roman" w:eastAsia="Batang" w:hAnsi="Times New Roman" w:cs="Times New Roman"/>
          <w:iCs/>
          <w:color w:val="000000"/>
          <w:kern w:val="24"/>
          <w:lang w:bidi="he-IL"/>
        </w:rPr>
        <w:t>3</w:t>
      </w:r>
      <w:r w:rsidRPr="00A054A0">
        <w:rPr>
          <w:rFonts w:ascii="Times New Roman" w:eastAsia="Batang" w:hAnsi="Times New Roman" w:cs="Times New Roman"/>
          <w:iCs/>
          <w:color w:val="000000"/>
          <w:kern w:val="24"/>
          <w:lang w:bidi="he-IL"/>
        </w:rPr>
        <w:t xml:space="preserve"> [</w:t>
      </w:r>
      <w:r w:rsidR="00A054A0" w:rsidRPr="00A054A0">
        <w:rPr>
          <w:rFonts w:ascii="Times New Roman" w:eastAsia="Batang" w:hAnsi="Times New Roman" w:cs="Times New Roman"/>
          <w:iCs/>
          <w:color w:val="000000"/>
          <w:kern w:val="24"/>
          <w:lang w:bidi="he-IL"/>
        </w:rPr>
        <w:t>22</w:t>
      </w:r>
      <w:r w:rsidRPr="00A054A0">
        <w:rPr>
          <w:rFonts w:ascii="Times New Roman" w:eastAsia="Batang" w:hAnsi="Times New Roman" w:cs="Times New Roman"/>
          <w:iCs/>
          <w:color w:val="000000"/>
          <w:kern w:val="24"/>
          <w:lang w:bidi="he-IL"/>
        </w:rPr>
        <w:t>]).</w:t>
      </w:r>
    </w:p>
    <w:p w:rsidR="00DD0519" w:rsidRDefault="00DD0519" w:rsidP="002950E2">
      <w:pPr>
        <w:autoSpaceDE w:val="0"/>
        <w:autoSpaceDN w:val="0"/>
        <w:adjustRightInd w:val="0"/>
        <w:spacing w:after="0" w:line="240" w:lineRule="auto"/>
        <w:jc w:val="center"/>
        <w:rPr>
          <w:rFonts w:ascii="Times New Roman" w:eastAsia="Batang" w:hAnsi="Times New Roman" w:cs="Times New Roman"/>
          <w:b/>
          <w:bCs/>
          <w:iCs/>
          <w:color w:val="000000"/>
          <w:kern w:val="24"/>
          <w:highlight w:val="green"/>
          <w:lang w:bidi="he-IL"/>
        </w:rPr>
      </w:pPr>
    </w:p>
    <w:p w:rsidR="002950E2" w:rsidRPr="002950E2" w:rsidRDefault="002950E2" w:rsidP="002950E2">
      <w:pPr>
        <w:autoSpaceDE w:val="0"/>
        <w:autoSpaceDN w:val="0"/>
        <w:adjustRightInd w:val="0"/>
        <w:spacing w:after="0" w:line="240" w:lineRule="auto"/>
        <w:jc w:val="center"/>
        <w:rPr>
          <w:rFonts w:ascii="Times New Roman" w:eastAsia="Batang" w:hAnsi="Times New Roman" w:cs="Times New Roman"/>
          <w:iCs/>
          <w:color w:val="000000"/>
          <w:kern w:val="24"/>
          <w:lang w:bidi="he-IL"/>
        </w:rPr>
      </w:pPr>
      <w:r w:rsidRPr="00A054A0">
        <w:rPr>
          <w:rFonts w:ascii="Times New Roman" w:eastAsia="Batang" w:hAnsi="Times New Roman" w:cs="Times New Roman"/>
          <w:b/>
          <w:bCs/>
          <w:iCs/>
          <w:color w:val="000000"/>
          <w:kern w:val="24"/>
          <w:lang w:bidi="he-IL"/>
        </w:rPr>
        <w:t xml:space="preserve">Table </w:t>
      </w:r>
      <w:r w:rsidR="00A054A0">
        <w:rPr>
          <w:rFonts w:ascii="Times New Roman" w:eastAsia="Batang" w:hAnsi="Times New Roman" w:cs="Times New Roman"/>
          <w:b/>
          <w:bCs/>
          <w:iCs/>
          <w:color w:val="000000"/>
          <w:kern w:val="24"/>
          <w:lang w:bidi="he-IL"/>
        </w:rPr>
        <w:t>`4.</w:t>
      </w:r>
      <w:r w:rsidRPr="002950E2">
        <w:rPr>
          <w:rFonts w:ascii="Times New Roman" w:eastAsia="Batang" w:hAnsi="Times New Roman" w:cs="Times New Roman"/>
          <w:iCs/>
          <w:color w:val="000000"/>
          <w:kern w:val="24"/>
          <w:lang w:bidi="he-IL"/>
        </w:rPr>
        <w:t xml:space="preserve"> Main ingredients of the coating composition</w:t>
      </w:r>
    </w:p>
    <w:p w:rsidR="002950E2" w:rsidRPr="002950E2" w:rsidRDefault="002950E2" w:rsidP="002950E2">
      <w:pPr>
        <w:autoSpaceDE w:val="0"/>
        <w:autoSpaceDN w:val="0"/>
        <w:adjustRightInd w:val="0"/>
        <w:spacing w:after="0" w:line="240" w:lineRule="auto"/>
        <w:jc w:val="center"/>
        <w:rPr>
          <w:rFonts w:ascii="Times New Roman" w:eastAsia="Batang" w:hAnsi="Times New Roman" w:cs="Times New Roman"/>
          <w:iCs/>
          <w:color w:val="000000"/>
          <w:kern w:val="24"/>
          <w:lang w:bidi="he-IL"/>
        </w:rPr>
      </w:pPr>
    </w:p>
    <w:tbl>
      <w:tblPr>
        <w:tblStyle w:val="aa"/>
        <w:tblW w:w="0" w:type="auto"/>
        <w:jc w:val="center"/>
        <w:tblLayout w:type="fixed"/>
        <w:tblLook w:val="04A0" w:firstRow="1" w:lastRow="0" w:firstColumn="1" w:lastColumn="0" w:noHBand="0" w:noVBand="1"/>
      </w:tblPr>
      <w:tblGrid>
        <w:gridCol w:w="2637"/>
        <w:gridCol w:w="1260"/>
      </w:tblGrid>
      <w:tr w:rsidR="002950E2" w:rsidRPr="002950E2" w:rsidTr="00A03FE8">
        <w:trPr>
          <w:jc w:val="center"/>
        </w:trPr>
        <w:tc>
          <w:tcPr>
            <w:tcW w:w="2637" w:type="dxa"/>
            <w:tcBorders>
              <w:bottom w:val="double" w:sz="4" w:space="0" w:color="auto"/>
            </w:tcBorders>
            <w:shd w:val="clear" w:color="auto" w:fill="BFBFBF" w:themeFill="background1" w:themeFillShade="BF"/>
          </w:tcPr>
          <w:p w:rsidR="002950E2" w:rsidRPr="002950E2" w:rsidRDefault="002950E2" w:rsidP="002950E2">
            <w:pPr>
              <w:autoSpaceDE w:val="0"/>
              <w:autoSpaceDN w:val="0"/>
              <w:adjustRightInd w:val="0"/>
              <w:jc w:val="center"/>
              <w:rPr>
                <w:rFonts w:ascii="Times New Roman" w:eastAsia="Batang" w:hAnsi="Times New Roman" w:cs="Times New Roman"/>
                <w:b/>
                <w:bCs/>
                <w:iCs/>
                <w:color w:val="000000"/>
                <w:kern w:val="24"/>
              </w:rPr>
            </w:pPr>
            <w:r w:rsidRPr="002950E2">
              <w:rPr>
                <w:rFonts w:ascii="Times New Roman" w:eastAsia="Batang" w:hAnsi="Times New Roman" w:cs="Times New Roman"/>
                <w:b/>
                <w:bCs/>
                <w:iCs/>
                <w:color w:val="000000"/>
                <w:kern w:val="24"/>
              </w:rPr>
              <w:t>Ingredient</w:t>
            </w:r>
          </w:p>
        </w:tc>
        <w:tc>
          <w:tcPr>
            <w:tcW w:w="1260" w:type="dxa"/>
            <w:tcBorders>
              <w:bottom w:val="double" w:sz="4" w:space="0" w:color="auto"/>
            </w:tcBorders>
            <w:shd w:val="clear" w:color="auto" w:fill="BFBFBF" w:themeFill="background1" w:themeFillShade="BF"/>
          </w:tcPr>
          <w:p w:rsidR="002950E2" w:rsidRPr="002950E2" w:rsidRDefault="002950E2" w:rsidP="002950E2">
            <w:pPr>
              <w:autoSpaceDE w:val="0"/>
              <w:autoSpaceDN w:val="0"/>
              <w:adjustRightInd w:val="0"/>
              <w:jc w:val="center"/>
              <w:rPr>
                <w:rFonts w:ascii="Times New Roman" w:eastAsia="Batang" w:hAnsi="Times New Roman" w:cs="Times New Roman"/>
                <w:b/>
                <w:bCs/>
                <w:iCs/>
                <w:color w:val="000000"/>
                <w:kern w:val="24"/>
              </w:rPr>
            </w:pPr>
            <w:r w:rsidRPr="002950E2">
              <w:rPr>
                <w:rFonts w:ascii="Times New Roman" w:eastAsia="Batang" w:hAnsi="Times New Roman" w:cs="Times New Roman"/>
                <w:b/>
                <w:bCs/>
                <w:iCs/>
                <w:color w:val="000000"/>
                <w:kern w:val="24"/>
              </w:rPr>
              <w:t xml:space="preserve">Content, </w:t>
            </w:r>
          </w:p>
          <w:p w:rsidR="002950E2" w:rsidRPr="002950E2" w:rsidRDefault="002950E2" w:rsidP="002950E2">
            <w:pPr>
              <w:autoSpaceDE w:val="0"/>
              <w:autoSpaceDN w:val="0"/>
              <w:adjustRightInd w:val="0"/>
              <w:jc w:val="center"/>
              <w:rPr>
                <w:rFonts w:ascii="Times New Roman" w:eastAsia="Batang" w:hAnsi="Times New Roman" w:cs="Times New Roman"/>
                <w:b/>
                <w:bCs/>
                <w:iCs/>
                <w:color w:val="000000"/>
                <w:kern w:val="24"/>
              </w:rPr>
            </w:pPr>
            <w:r w:rsidRPr="002950E2">
              <w:rPr>
                <w:rFonts w:ascii="Times New Roman" w:eastAsia="Batang" w:hAnsi="Times New Roman" w:cs="Times New Roman"/>
                <w:b/>
                <w:bCs/>
                <w:iCs/>
                <w:color w:val="000000"/>
                <w:kern w:val="24"/>
              </w:rPr>
              <w:t>wt. %</w:t>
            </w:r>
          </w:p>
        </w:tc>
      </w:tr>
      <w:tr w:rsidR="002950E2" w:rsidRPr="002950E2" w:rsidTr="00A03FE8">
        <w:trPr>
          <w:jc w:val="center"/>
        </w:trPr>
        <w:tc>
          <w:tcPr>
            <w:tcW w:w="2637" w:type="dxa"/>
            <w:tcBorders>
              <w:top w:val="double" w:sz="4" w:space="0" w:color="auto"/>
            </w:tcBorders>
          </w:tcPr>
          <w:p w:rsidR="002950E2" w:rsidRPr="002950E2" w:rsidRDefault="002950E2" w:rsidP="00A054A0">
            <w:pPr>
              <w:autoSpaceDE w:val="0"/>
              <w:autoSpaceDN w:val="0"/>
              <w:adjustRightInd w:val="0"/>
              <w:rPr>
                <w:rFonts w:ascii="Times New Roman" w:eastAsia="Batang" w:hAnsi="Times New Roman" w:cs="Times New Roman"/>
                <w:iCs/>
                <w:color w:val="000000"/>
                <w:kern w:val="24"/>
              </w:rPr>
            </w:pPr>
            <w:r w:rsidRPr="002950E2">
              <w:rPr>
                <w:rFonts w:ascii="Times New Roman" w:eastAsia="Batang" w:hAnsi="Times New Roman" w:cs="Times New Roman"/>
                <w:iCs/>
                <w:color w:val="000000"/>
                <w:kern w:val="24"/>
              </w:rPr>
              <w:t>Solid nanocellulose</w:t>
            </w:r>
          </w:p>
        </w:tc>
        <w:tc>
          <w:tcPr>
            <w:tcW w:w="1260" w:type="dxa"/>
            <w:tcBorders>
              <w:top w:val="double" w:sz="4" w:space="0" w:color="auto"/>
            </w:tcBorders>
          </w:tcPr>
          <w:p w:rsidR="002950E2" w:rsidRPr="002950E2" w:rsidRDefault="002950E2" w:rsidP="002950E2">
            <w:pPr>
              <w:autoSpaceDE w:val="0"/>
              <w:autoSpaceDN w:val="0"/>
              <w:adjustRightInd w:val="0"/>
              <w:jc w:val="center"/>
              <w:rPr>
                <w:rFonts w:ascii="Times New Roman" w:eastAsia="Batang" w:hAnsi="Times New Roman" w:cs="Times New Roman"/>
                <w:iCs/>
                <w:color w:val="000000"/>
                <w:kern w:val="24"/>
              </w:rPr>
            </w:pPr>
            <w:r w:rsidRPr="002950E2">
              <w:rPr>
                <w:rFonts w:ascii="Times New Roman" w:eastAsia="Batang" w:hAnsi="Times New Roman" w:cs="Times New Roman"/>
                <w:iCs/>
                <w:color w:val="000000"/>
                <w:kern w:val="24"/>
              </w:rPr>
              <w:t>3.0-3.3</w:t>
            </w:r>
          </w:p>
        </w:tc>
      </w:tr>
      <w:tr w:rsidR="002950E2" w:rsidRPr="002950E2" w:rsidTr="00A03FE8">
        <w:trPr>
          <w:jc w:val="center"/>
        </w:trPr>
        <w:tc>
          <w:tcPr>
            <w:tcW w:w="2637" w:type="dxa"/>
          </w:tcPr>
          <w:p w:rsidR="002950E2" w:rsidRPr="002950E2" w:rsidRDefault="002950E2" w:rsidP="00A054A0">
            <w:pPr>
              <w:autoSpaceDE w:val="0"/>
              <w:autoSpaceDN w:val="0"/>
              <w:adjustRightInd w:val="0"/>
              <w:rPr>
                <w:rFonts w:ascii="Times New Roman" w:eastAsia="Batang" w:hAnsi="Times New Roman" w:cs="Times New Roman"/>
                <w:iCs/>
                <w:color w:val="000000"/>
                <w:kern w:val="24"/>
              </w:rPr>
            </w:pPr>
            <w:r w:rsidRPr="002950E2">
              <w:rPr>
                <w:rFonts w:ascii="Times New Roman" w:eastAsia="Batang" w:hAnsi="Times New Roman" w:cs="Times New Roman"/>
                <w:iCs/>
                <w:color w:val="000000"/>
                <w:kern w:val="24"/>
              </w:rPr>
              <w:t>Solid inorganic nanofiller</w:t>
            </w:r>
          </w:p>
        </w:tc>
        <w:tc>
          <w:tcPr>
            <w:tcW w:w="1260" w:type="dxa"/>
          </w:tcPr>
          <w:p w:rsidR="002950E2" w:rsidRPr="002950E2" w:rsidRDefault="002950E2" w:rsidP="002950E2">
            <w:pPr>
              <w:autoSpaceDE w:val="0"/>
              <w:autoSpaceDN w:val="0"/>
              <w:adjustRightInd w:val="0"/>
              <w:jc w:val="center"/>
              <w:rPr>
                <w:rFonts w:ascii="Times New Roman" w:eastAsia="Batang" w:hAnsi="Times New Roman" w:cs="Times New Roman"/>
                <w:iCs/>
                <w:color w:val="000000"/>
                <w:kern w:val="24"/>
              </w:rPr>
            </w:pPr>
            <w:r w:rsidRPr="002950E2">
              <w:rPr>
                <w:rFonts w:ascii="Times New Roman" w:eastAsia="Batang" w:hAnsi="Times New Roman" w:cs="Times New Roman"/>
                <w:iCs/>
                <w:color w:val="000000"/>
                <w:kern w:val="24"/>
              </w:rPr>
              <w:t>1.8-2.0</w:t>
            </w:r>
          </w:p>
        </w:tc>
      </w:tr>
      <w:tr w:rsidR="002950E2" w:rsidRPr="002950E2" w:rsidTr="00A03FE8">
        <w:trPr>
          <w:jc w:val="center"/>
        </w:trPr>
        <w:tc>
          <w:tcPr>
            <w:tcW w:w="2637" w:type="dxa"/>
          </w:tcPr>
          <w:p w:rsidR="002950E2" w:rsidRPr="002950E2" w:rsidRDefault="002950E2" w:rsidP="002950E2">
            <w:pPr>
              <w:autoSpaceDE w:val="0"/>
              <w:autoSpaceDN w:val="0"/>
              <w:adjustRightInd w:val="0"/>
              <w:rPr>
                <w:rFonts w:ascii="Times New Roman" w:eastAsia="Batang" w:hAnsi="Times New Roman" w:cs="Times New Roman"/>
                <w:iCs/>
                <w:color w:val="000000"/>
                <w:kern w:val="24"/>
              </w:rPr>
            </w:pPr>
            <w:r w:rsidRPr="002950E2">
              <w:rPr>
                <w:rFonts w:ascii="Times New Roman" w:eastAsia="Batang" w:hAnsi="Times New Roman" w:cs="Times New Roman"/>
                <w:iCs/>
                <w:color w:val="000000"/>
                <w:kern w:val="24"/>
              </w:rPr>
              <w:t>Soluble polymer</w:t>
            </w:r>
          </w:p>
        </w:tc>
        <w:tc>
          <w:tcPr>
            <w:tcW w:w="1260" w:type="dxa"/>
          </w:tcPr>
          <w:p w:rsidR="002950E2" w:rsidRPr="002950E2" w:rsidRDefault="002950E2" w:rsidP="002950E2">
            <w:pPr>
              <w:autoSpaceDE w:val="0"/>
              <w:autoSpaceDN w:val="0"/>
              <w:adjustRightInd w:val="0"/>
              <w:jc w:val="center"/>
              <w:rPr>
                <w:rFonts w:ascii="Times New Roman" w:eastAsia="Batang" w:hAnsi="Times New Roman" w:cs="Times New Roman"/>
                <w:iCs/>
                <w:color w:val="000000"/>
                <w:kern w:val="24"/>
              </w:rPr>
            </w:pPr>
            <w:r w:rsidRPr="002950E2">
              <w:rPr>
                <w:rFonts w:ascii="Times New Roman" w:eastAsia="Batang" w:hAnsi="Times New Roman" w:cs="Times New Roman"/>
                <w:iCs/>
                <w:color w:val="000000"/>
                <w:kern w:val="24"/>
              </w:rPr>
              <w:t>20-23</w:t>
            </w:r>
          </w:p>
        </w:tc>
      </w:tr>
      <w:tr w:rsidR="002950E2" w:rsidRPr="002950E2" w:rsidTr="00A03FE8">
        <w:trPr>
          <w:jc w:val="center"/>
        </w:trPr>
        <w:tc>
          <w:tcPr>
            <w:tcW w:w="2637" w:type="dxa"/>
          </w:tcPr>
          <w:p w:rsidR="002950E2" w:rsidRPr="002950E2" w:rsidRDefault="002950E2" w:rsidP="002950E2">
            <w:pPr>
              <w:autoSpaceDE w:val="0"/>
              <w:autoSpaceDN w:val="0"/>
              <w:adjustRightInd w:val="0"/>
              <w:rPr>
                <w:rFonts w:ascii="Times New Roman" w:eastAsia="Batang" w:hAnsi="Times New Roman" w:cs="Times New Roman"/>
                <w:iCs/>
                <w:color w:val="000000"/>
                <w:kern w:val="24"/>
              </w:rPr>
            </w:pPr>
            <w:r w:rsidRPr="002950E2">
              <w:rPr>
                <w:rFonts w:ascii="Times New Roman" w:eastAsia="Batang" w:hAnsi="Times New Roman" w:cs="Times New Roman"/>
                <w:iCs/>
                <w:color w:val="000000"/>
                <w:kern w:val="24"/>
              </w:rPr>
              <w:t>Soluble wax</w:t>
            </w:r>
          </w:p>
        </w:tc>
        <w:tc>
          <w:tcPr>
            <w:tcW w:w="1260" w:type="dxa"/>
          </w:tcPr>
          <w:p w:rsidR="002950E2" w:rsidRPr="002950E2" w:rsidRDefault="002950E2" w:rsidP="002950E2">
            <w:pPr>
              <w:autoSpaceDE w:val="0"/>
              <w:autoSpaceDN w:val="0"/>
              <w:adjustRightInd w:val="0"/>
              <w:jc w:val="center"/>
              <w:rPr>
                <w:rFonts w:ascii="Times New Roman" w:eastAsia="Batang" w:hAnsi="Times New Roman" w:cs="Times New Roman"/>
                <w:iCs/>
                <w:color w:val="000000"/>
                <w:kern w:val="24"/>
              </w:rPr>
            </w:pPr>
            <w:r w:rsidRPr="002950E2">
              <w:rPr>
                <w:rFonts w:ascii="Times New Roman" w:eastAsia="Batang" w:hAnsi="Times New Roman" w:cs="Times New Roman"/>
                <w:iCs/>
                <w:color w:val="000000"/>
                <w:kern w:val="24"/>
              </w:rPr>
              <w:t>1.0-1.3</w:t>
            </w:r>
          </w:p>
        </w:tc>
      </w:tr>
      <w:tr w:rsidR="002950E2" w:rsidRPr="002950E2" w:rsidTr="00A03FE8">
        <w:trPr>
          <w:jc w:val="center"/>
        </w:trPr>
        <w:tc>
          <w:tcPr>
            <w:tcW w:w="2637" w:type="dxa"/>
          </w:tcPr>
          <w:p w:rsidR="002950E2" w:rsidRPr="002950E2" w:rsidRDefault="002950E2" w:rsidP="002950E2">
            <w:pPr>
              <w:autoSpaceDE w:val="0"/>
              <w:autoSpaceDN w:val="0"/>
              <w:adjustRightInd w:val="0"/>
              <w:rPr>
                <w:rFonts w:ascii="Times New Roman" w:eastAsia="Batang" w:hAnsi="Times New Roman" w:cs="Times New Roman"/>
                <w:iCs/>
                <w:color w:val="000000"/>
                <w:kern w:val="24"/>
              </w:rPr>
            </w:pPr>
            <w:r w:rsidRPr="002950E2">
              <w:rPr>
                <w:rFonts w:ascii="Times New Roman" w:eastAsia="Batang" w:hAnsi="Times New Roman" w:cs="Times New Roman"/>
                <w:iCs/>
                <w:color w:val="000000"/>
                <w:kern w:val="24"/>
              </w:rPr>
              <w:t>Organic solvent</w:t>
            </w:r>
          </w:p>
        </w:tc>
        <w:tc>
          <w:tcPr>
            <w:tcW w:w="1260" w:type="dxa"/>
          </w:tcPr>
          <w:p w:rsidR="002950E2" w:rsidRPr="002950E2" w:rsidRDefault="002950E2" w:rsidP="002950E2">
            <w:pPr>
              <w:autoSpaceDE w:val="0"/>
              <w:autoSpaceDN w:val="0"/>
              <w:adjustRightInd w:val="0"/>
              <w:jc w:val="center"/>
              <w:rPr>
                <w:rFonts w:ascii="Times New Roman" w:eastAsia="Batang" w:hAnsi="Times New Roman" w:cs="Times New Roman"/>
                <w:iCs/>
                <w:color w:val="000000"/>
                <w:kern w:val="24"/>
              </w:rPr>
            </w:pPr>
            <w:r w:rsidRPr="002950E2">
              <w:rPr>
                <w:rFonts w:ascii="Times New Roman" w:eastAsia="Batang" w:hAnsi="Times New Roman" w:cs="Times New Roman"/>
                <w:iCs/>
                <w:color w:val="000000"/>
                <w:kern w:val="24"/>
              </w:rPr>
              <w:t>42-45</w:t>
            </w:r>
          </w:p>
        </w:tc>
      </w:tr>
      <w:tr w:rsidR="002950E2" w:rsidRPr="002950E2" w:rsidTr="00A03FE8">
        <w:trPr>
          <w:jc w:val="center"/>
        </w:trPr>
        <w:tc>
          <w:tcPr>
            <w:tcW w:w="2637" w:type="dxa"/>
          </w:tcPr>
          <w:p w:rsidR="002950E2" w:rsidRPr="002950E2" w:rsidRDefault="002950E2" w:rsidP="002950E2">
            <w:pPr>
              <w:autoSpaceDE w:val="0"/>
              <w:autoSpaceDN w:val="0"/>
              <w:adjustRightInd w:val="0"/>
              <w:rPr>
                <w:rFonts w:ascii="Times New Roman" w:eastAsia="Batang" w:hAnsi="Times New Roman" w:cs="Times New Roman"/>
                <w:iCs/>
                <w:color w:val="000000"/>
                <w:kern w:val="24"/>
              </w:rPr>
            </w:pPr>
            <w:r w:rsidRPr="002950E2">
              <w:rPr>
                <w:rFonts w:ascii="Times New Roman" w:eastAsia="Batang" w:hAnsi="Times New Roman" w:cs="Times New Roman"/>
                <w:iCs/>
                <w:color w:val="000000"/>
                <w:kern w:val="24"/>
              </w:rPr>
              <w:t>Water</w:t>
            </w:r>
          </w:p>
        </w:tc>
        <w:tc>
          <w:tcPr>
            <w:tcW w:w="1260" w:type="dxa"/>
          </w:tcPr>
          <w:p w:rsidR="002950E2" w:rsidRPr="002950E2" w:rsidRDefault="002950E2" w:rsidP="002950E2">
            <w:pPr>
              <w:autoSpaceDE w:val="0"/>
              <w:autoSpaceDN w:val="0"/>
              <w:adjustRightInd w:val="0"/>
              <w:jc w:val="center"/>
              <w:rPr>
                <w:rFonts w:ascii="Times New Roman" w:eastAsia="Batang" w:hAnsi="Times New Roman" w:cs="Times New Roman"/>
                <w:iCs/>
                <w:color w:val="000000"/>
                <w:kern w:val="24"/>
              </w:rPr>
            </w:pPr>
            <w:r w:rsidRPr="002950E2">
              <w:rPr>
                <w:rFonts w:ascii="Times New Roman" w:eastAsia="Batang" w:hAnsi="Times New Roman" w:cs="Times New Roman"/>
                <w:iCs/>
                <w:color w:val="000000"/>
                <w:kern w:val="24"/>
              </w:rPr>
              <w:t>27-28</w:t>
            </w:r>
          </w:p>
        </w:tc>
      </w:tr>
    </w:tbl>
    <w:p w:rsidR="002950E2" w:rsidRDefault="002950E2" w:rsidP="002950E2">
      <w:pPr>
        <w:tabs>
          <w:tab w:val="left" w:pos="6908"/>
        </w:tabs>
        <w:autoSpaceDE w:val="0"/>
        <w:autoSpaceDN w:val="0"/>
        <w:adjustRightInd w:val="0"/>
        <w:spacing w:after="0" w:line="240" w:lineRule="auto"/>
        <w:jc w:val="both"/>
        <w:rPr>
          <w:rFonts w:ascii="Times New Roman" w:eastAsia="Batang" w:hAnsi="Times New Roman" w:cs="Times New Roman"/>
          <w:iCs/>
          <w:color w:val="000000"/>
          <w:kern w:val="24"/>
          <w:lang w:bidi="he-IL"/>
        </w:rPr>
      </w:pPr>
      <w:r>
        <w:rPr>
          <w:rFonts w:ascii="Times New Roman" w:eastAsia="Batang" w:hAnsi="Times New Roman" w:cs="Times New Roman"/>
          <w:iCs/>
          <w:color w:val="000000"/>
          <w:kern w:val="24"/>
          <w:lang w:bidi="he-IL"/>
        </w:rPr>
        <w:tab/>
      </w:r>
    </w:p>
    <w:p w:rsidR="002950E2" w:rsidRDefault="002950E2" w:rsidP="002950E2">
      <w:pPr>
        <w:tabs>
          <w:tab w:val="left" w:pos="6908"/>
        </w:tabs>
        <w:autoSpaceDE w:val="0"/>
        <w:autoSpaceDN w:val="0"/>
        <w:adjustRightInd w:val="0"/>
        <w:spacing w:after="0" w:line="240" w:lineRule="auto"/>
        <w:jc w:val="center"/>
        <w:rPr>
          <w:rFonts w:ascii="Times New Roman" w:eastAsia="Batang" w:hAnsi="Times New Roman" w:cs="Times New Roman"/>
          <w:iCs/>
          <w:color w:val="000000"/>
          <w:kern w:val="24"/>
          <w:lang w:bidi="he-IL"/>
        </w:rPr>
      </w:pPr>
      <w:r w:rsidRPr="002950E2">
        <w:rPr>
          <w:rFonts w:ascii="Times New Roman" w:eastAsia="Times New Roman" w:hAnsi="Times New Roman" w:cs="Times New Roman"/>
          <w:noProof/>
          <w:sz w:val="24"/>
          <w:szCs w:val="24"/>
          <w:lang w:val="ru-RU" w:eastAsia="ru-RU"/>
        </w:rPr>
        <w:drawing>
          <wp:inline distT="0" distB="0" distL="0" distR="0" wp14:anchorId="549EE523" wp14:editId="6EC95CA8">
            <wp:extent cx="3383713" cy="1807157"/>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88821" cy="1809885"/>
                    </a:xfrm>
                    <a:prstGeom prst="rect">
                      <a:avLst/>
                    </a:prstGeom>
                  </pic:spPr>
                </pic:pic>
              </a:graphicData>
            </a:graphic>
          </wp:inline>
        </w:drawing>
      </w:r>
    </w:p>
    <w:p w:rsidR="002950E2" w:rsidRDefault="002950E2" w:rsidP="002950E2">
      <w:pPr>
        <w:tabs>
          <w:tab w:val="left" w:pos="6908"/>
        </w:tabs>
        <w:autoSpaceDE w:val="0"/>
        <w:autoSpaceDN w:val="0"/>
        <w:adjustRightInd w:val="0"/>
        <w:spacing w:after="0" w:line="240" w:lineRule="auto"/>
        <w:jc w:val="both"/>
        <w:rPr>
          <w:rFonts w:ascii="Times New Roman" w:eastAsia="Batang" w:hAnsi="Times New Roman" w:cs="Times New Roman"/>
          <w:iCs/>
          <w:color w:val="000000"/>
          <w:kern w:val="24"/>
          <w:lang w:bidi="he-IL"/>
        </w:rPr>
      </w:pPr>
    </w:p>
    <w:p w:rsidR="002950E2" w:rsidRPr="002950E2" w:rsidRDefault="002950E2" w:rsidP="002950E2">
      <w:pPr>
        <w:autoSpaceDE w:val="0"/>
        <w:autoSpaceDN w:val="0"/>
        <w:adjustRightInd w:val="0"/>
        <w:spacing w:after="0" w:line="240" w:lineRule="auto"/>
        <w:jc w:val="center"/>
        <w:rPr>
          <w:rFonts w:ascii="Times New Roman" w:eastAsia="Batang" w:hAnsi="Times New Roman" w:cs="Times New Roman"/>
          <w:iCs/>
          <w:color w:val="000000"/>
          <w:kern w:val="24"/>
          <w:lang w:bidi="he-IL"/>
        </w:rPr>
      </w:pPr>
      <w:r w:rsidRPr="00A054A0">
        <w:rPr>
          <w:rFonts w:ascii="Times New Roman" w:eastAsia="Calibri" w:hAnsi="Times New Roman" w:cs="Times New Roman"/>
          <w:b/>
          <w:bCs/>
          <w:color w:val="000000"/>
          <w:lang w:bidi="he-IL"/>
        </w:rPr>
        <w:t>Figure 1</w:t>
      </w:r>
      <w:r w:rsidR="00A054A0" w:rsidRPr="00A054A0">
        <w:rPr>
          <w:rFonts w:ascii="Times New Roman" w:eastAsia="Calibri" w:hAnsi="Times New Roman" w:cs="Times New Roman"/>
          <w:b/>
          <w:bCs/>
          <w:color w:val="000000"/>
          <w:lang w:bidi="he-IL"/>
        </w:rPr>
        <w:t>3</w:t>
      </w:r>
      <w:r w:rsidRPr="00A054A0">
        <w:rPr>
          <w:rFonts w:ascii="Times New Roman" w:eastAsia="Calibri" w:hAnsi="Times New Roman" w:cs="Times New Roman"/>
          <w:b/>
          <w:bCs/>
          <w:color w:val="000000"/>
          <w:lang w:bidi="he-IL"/>
        </w:rPr>
        <w:t>.</w:t>
      </w:r>
      <w:r w:rsidRPr="002950E2">
        <w:rPr>
          <w:rFonts w:ascii="Times New Roman" w:eastAsia="Calibri" w:hAnsi="Times New Roman" w:cs="Times New Roman"/>
          <w:color w:val="000000"/>
          <w:lang w:bidi="he-IL"/>
        </w:rPr>
        <w:t xml:space="preserve"> Size distribution of the solid nanoparticles in the coating composition</w:t>
      </w:r>
    </w:p>
    <w:p w:rsidR="002950E2" w:rsidRPr="002950E2" w:rsidRDefault="002950E2" w:rsidP="002950E2">
      <w:pPr>
        <w:autoSpaceDE w:val="0"/>
        <w:autoSpaceDN w:val="0"/>
        <w:adjustRightInd w:val="0"/>
        <w:spacing w:after="0" w:line="240" w:lineRule="auto"/>
        <w:jc w:val="both"/>
        <w:rPr>
          <w:rFonts w:ascii="Times New Roman" w:eastAsia="Batang" w:hAnsi="Times New Roman" w:cs="Times New Roman"/>
          <w:iCs/>
          <w:color w:val="000000"/>
          <w:kern w:val="24"/>
          <w:lang w:bidi="he-IL"/>
        </w:rPr>
      </w:pPr>
    </w:p>
    <w:p w:rsidR="002950E2" w:rsidRPr="002950E2" w:rsidRDefault="002950E2" w:rsidP="002950E2">
      <w:pPr>
        <w:autoSpaceDE w:val="0"/>
        <w:autoSpaceDN w:val="0"/>
        <w:adjustRightInd w:val="0"/>
        <w:spacing w:after="0" w:line="240" w:lineRule="auto"/>
        <w:ind w:firstLine="360"/>
        <w:jc w:val="both"/>
        <w:rPr>
          <w:rFonts w:ascii="Times New Roman" w:eastAsia="Batang" w:hAnsi="Times New Roman" w:cs="Times New Roman"/>
          <w:iCs/>
          <w:color w:val="000000"/>
          <w:kern w:val="24"/>
          <w:lang w:bidi="he-IL"/>
        </w:rPr>
      </w:pPr>
      <w:r w:rsidRPr="002950E2">
        <w:rPr>
          <w:rFonts w:ascii="Times New Roman" w:eastAsia="Batang" w:hAnsi="Times New Roman" w:cs="Times New Roman"/>
          <w:iCs/>
          <w:color w:val="000000"/>
          <w:kern w:val="24"/>
          <w:lang w:bidi="he-IL"/>
        </w:rPr>
        <w:t xml:space="preserve">After coating of the substrates, increase of mechanical properties was observed </w:t>
      </w:r>
      <w:r w:rsidRPr="00A054A0">
        <w:rPr>
          <w:rFonts w:ascii="Times New Roman" w:eastAsia="Batang" w:hAnsi="Times New Roman" w:cs="Times New Roman"/>
          <w:iCs/>
          <w:color w:val="000000"/>
          <w:kern w:val="24"/>
          <w:lang w:bidi="he-IL"/>
        </w:rPr>
        <w:t xml:space="preserve">(Figure </w:t>
      </w:r>
      <w:r w:rsidR="00A054A0" w:rsidRPr="00A054A0">
        <w:rPr>
          <w:rFonts w:ascii="Times New Roman" w:eastAsia="Batang" w:hAnsi="Times New Roman" w:cs="Times New Roman"/>
          <w:iCs/>
          <w:color w:val="000000"/>
          <w:kern w:val="24"/>
          <w:lang w:bidi="he-IL"/>
        </w:rPr>
        <w:t>14</w:t>
      </w:r>
      <w:r w:rsidRPr="00A054A0">
        <w:rPr>
          <w:rFonts w:ascii="Times New Roman" w:eastAsia="Batang" w:hAnsi="Times New Roman" w:cs="Times New Roman"/>
          <w:iCs/>
          <w:color w:val="000000"/>
          <w:kern w:val="24"/>
          <w:lang w:bidi="he-IL"/>
        </w:rPr>
        <w:t>[</w:t>
      </w:r>
      <w:r w:rsidR="00A054A0" w:rsidRPr="00A054A0">
        <w:rPr>
          <w:rFonts w:ascii="Times New Roman" w:eastAsia="Batang" w:hAnsi="Times New Roman" w:cs="Times New Roman"/>
          <w:iCs/>
          <w:color w:val="000000"/>
          <w:kern w:val="24"/>
          <w:lang w:bidi="he-IL"/>
        </w:rPr>
        <w:t>22</w:t>
      </w:r>
      <w:r w:rsidRPr="00A054A0">
        <w:rPr>
          <w:rFonts w:ascii="Times New Roman" w:eastAsia="Batang" w:hAnsi="Times New Roman" w:cs="Times New Roman"/>
          <w:iCs/>
          <w:color w:val="000000"/>
          <w:kern w:val="24"/>
          <w:lang w:bidi="he-IL"/>
        </w:rPr>
        <w:t>]).</w:t>
      </w:r>
      <w:r w:rsidRPr="002950E2">
        <w:rPr>
          <w:rFonts w:ascii="Times New Roman" w:eastAsia="Batang" w:hAnsi="Times New Roman" w:cs="Times New Roman"/>
          <w:iCs/>
          <w:color w:val="000000"/>
          <w:kern w:val="24"/>
          <w:lang w:bidi="he-IL"/>
        </w:rPr>
        <w:t xml:space="preserve"> Initial substrate in wet state loses about 90% of its strength, while the coated substrate after wetting, vice versa, maintains up to 90 % its strength. Besides, introduction of the nanoparticles into coating composition promotes obtaining higher mechanical properties of the coated substrate. </w:t>
      </w:r>
    </w:p>
    <w:p w:rsidR="002950E2" w:rsidRPr="002950E2" w:rsidRDefault="002950E2" w:rsidP="002950E2">
      <w:pPr>
        <w:tabs>
          <w:tab w:val="left" w:pos="6908"/>
        </w:tabs>
        <w:autoSpaceDE w:val="0"/>
        <w:autoSpaceDN w:val="0"/>
        <w:adjustRightInd w:val="0"/>
        <w:spacing w:after="0" w:line="240" w:lineRule="auto"/>
        <w:jc w:val="both"/>
        <w:rPr>
          <w:rFonts w:ascii="Times New Roman" w:eastAsia="Batang" w:hAnsi="Times New Roman" w:cs="Times New Roman"/>
          <w:iCs/>
          <w:color w:val="000000"/>
          <w:kern w:val="24"/>
          <w:lang w:bidi="he-IL"/>
        </w:rPr>
      </w:pPr>
    </w:p>
    <w:p w:rsidR="002950E2" w:rsidRDefault="002950E2" w:rsidP="002950E2">
      <w:pPr>
        <w:jc w:val="center"/>
      </w:pPr>
      <w:r w:rsidRPr="002950E2">
        <w:rPr>
          <w:rFonts w:ascii="Times New Roman" w:eastAsia="Times New Roman" w:hAnsi="Times New Roman" w:cs="Times New Roman"/>
          <w:noProof/>
          <w:sz w:val="24"/>
          <w:szCs w:val="24"/>
          <w:lang w:val="ru-RU" w:eastAsia="ru-RU"/>
        </w:rPr>
        <w:drawing>
          <wp:inline distT="0" distB="0" distL="0" distR="0" wp14:anchorId="2869F46C" wp14:editId="03D2A296">
            <wp:extent cx="4083862" cy="20579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82736" cy="2057400"/>
                    </a:xfrm>
                    <a:prstGeom prst="rect">
                      <a:avLst/>
                    </a:prstGeom>
                  </pic:spPr>
                </pic:pic>
              </a:graphicData>
            </a:graphic>
          </wp:inline>
        </w:drawing>
      </w:r>
    </w:p>
    <w:p w:rsidR="002950E2" w:rsidRDefault="002950E2" w:rsidP="0028472F">
      <w:pPr>
        <w:tabs>
          <w:tab w:val="left" w:pos="1797"/>
        </w:tabs>
        <w:spacing w:after="0" w:line="240" w:lineRule="auto"/>
        <w:ind w:left="900" w:hanging="900"/>
        <w:jc w:val="both"/>
        <w:rPr>
          <w:rFonts w:ascii="Times New Roman" w:eastAsia="Times New Roman" w:hAnsi="Times New Roman" w:cs="Times New Roman"/>
          <w:lang w:eastAsia="he-IL" w:bidi="he-IL"/>
        </w:rPr>
      </w:pPr>
      <w:r w:rsidRPr="00A054A0">
        <w:rPr>
          <w:rFonts w:ascii="Times New Roman" w:hAnsi="Times New Roman" w:cs="Times New Roman"/>
          <w:b/>
        </w:rPr>
        <w:t xml:space="preserve">Figure </w:t>
      </w:r>
      <w:r w:rsidR="00A054A0" w:rsidRPr="00A054A0">
        <w:rPr>
          <w:rFonts w:ascii="Times New Roman" w:hAnsi="Times New Roman" w:cs="Times New Roman"/>
          <w:b/>
        </w:rPr>
        <w:t>14</w:t>
      </w:r>
      <w:r w:rsidRPr="00A054A0">
        <w:rPr>
          <w:rFonts w:ascii="Times New Roman" w:hAnsi="Times New Roman" w:cs="Times New Roman"/>
        </w:rPr>
        <w:t>.</w:t>
      </w:r>
      <w:r w:rsidRPr="002950E2">
        <w:rPr>
          <w:rFonts w:ascii="Times New Roman" w:eastAsia="Times New Roman" w:hAnsi="Times New Roman" w:cs="Times New Roman"/>
          <w:lang w:eastAsia="he-IL" w:bidi="he-IL"/>
        </w:rPr>
        <w:t xml:space="preserve">Tensile strength (TS) in the dry and wet state of the initial paperboard (IPB), board coated with composition without nanoparticles (CB) and board coated </w:t>
      </w:r>
      <w:r w:rsidR="0028472F" w:rsidRPr="002950E2">
        <w:rPr>
          <w:rFonts w:ascii="Times New Roman" w:eastAsia="Times New Roman" w:hAnsi="Times New Roman" w:cs="Times New Roman"/>
          <w:lang w:eastAsia="he-IL" w:bidi="he-IL"/>
        </w:rPr>
        <w:t>with composition</w:t>
      </w:r>
      <w:r w:rsidRPr="002950E2">
        <w:rPr>
          <w:rFonts w:ascii="Times New Roman" w:eastAsia="Times New Roman" w:hAnsi="Times New Roman" w:cs="Times New Roman"/>
          <w:lang w:eastAsia="he-IL" w:bidi="he-IL"/>
        </w:rPr>
        <w:t xml:space="preserve"> containing nanoparticles (NCB)</w:t>
      </w:r>
    </w:p>
    <w:p w:rsidR="0028472F" w:rsidRDefault="0028472F" w:rsidP="0028472F">
      <w:pPr>
        <w:tabs>
          <w:tab w:val="left" w:pos="1797"/>
        </w:tabs>
        <w:spacing w:after="0" w:line="240" w:lineRule="auto"/>
        <w:ind w:hanging="900"/>
        <w:jc w:val="both"/>
        <w:rPr>
          <w:rFonts w:ascii="Times New Roman" w:hAnsi="Times New Roman" w:cs="Times New Roman"/>
        </w:rPr>
      </w:pPr>
    </w:p>
    <w:p w:rsidR="0028472F" w:rsidRDefault="0028472F" w:rsidP="0028472F">
      <w:pPr>
        <w:spacing w:after="0" w:line="240" w:lineRule="auto"/>
        <w:ind w:firstLine="426"/>
        <w:jc w:val="both"/>
        <w:rPr>
          <w:rFonts w:asciiTheme="majorBidi" w:hAnsiTheme="majorBidi" w:cstheme="majorBidi"/>
        </w:rPr>
      </w:pPr>
      <w:r w:rsidRPr="0028472F">
        <w:rPr>
          <w:rFonts w:asciiTheme="majorBidi" w:hAnsiTheme="majorBidi" w:cstheme="majorBidi"/>
        </w:rPr>
        <w:t xml:space="preserve">The initial substrates don’t possess barrier properties to water and grease. In contrast, coating of the substrates with nanocomposition imparts to hydrophilic materials the increased barrier properties </w:t>
      </w:r>
      <w:r w:rsidRPr="00A054A0">
        <w:rPr>
          <w:rFonts w:asciiTheme="majorBidi" w:hAnsiTheme="majorBidi" w:cstheme="majorBidi"/>
        </w:rPr>
        <w:t xml:space="preserve">(Table </w:t>
      </w:r>
      <w:r w:rsidR="00A054A0" w:rsidRPr="00A054A0">
        <w:rPr>
          <w:rFonts w:asciiTheme="majorBidi" w:hAnsiTheme="majorBidi" w:cstheme="majorBidi"/>
        </w:rPr>
        <w:t>5</w:t>
      </w:r>
      <w:r w:rsidRPr="00A054A0">
        <w:rPr>
          <w:rFonts w:asciiTheme="majorBidi" w:hAnsiTheme="majorBidi" w:cstheme="majorBidi"/>
        </w:rPr>
        <w:t xml:space="preserve"> [</w:t>
      </w:r>
      <w:r w:rsidR="00A054A0" w:rsidRPr="00A054A0">
        <w:rPr>
          <w:rFonts w:asciiTheme="majorBidi" w:hAnsiTheme="majorBidi" w:cstheme="majorBidi"/>
        </w:rPr>
        <w:t>22</w:t>
      </w:r>
      <w:r w:rsidRPr="00A054A0">
        <w:rPr>
          <w:rFonts w:asciiTheme="majorBidi" w:hAnsiTheme="majorBidi" w:cstheme="majorBidi"/>
        </w:rPr>
        <w:t>).</w:t>
      </w:r>
      <w:r w:rsidRPr="00D9221B">
        <w:rPr>
          <w:rFonts w:asciiTheme="majorBidi" w:hAnsiTheme="majorBidi" w:cstheme="majorBidi"/>
        </w:rPr>
        <w:t xml:space="preserve"> </w:t>
      </w:r>
    </w:p>
    <w:p w:rsidR="00755B73" w:rsidRDefault="00755B73" w:rsidP="0028472F">
      <w:pPr>
        <w:spacing w:after="0" w:line="240" w:lineRule="auto"/>
        <w:ind w:firstLine="426"/>
        <w:jc w:val="both"/>
        <w:rPr>
          <w:rFonts w:asciiTheme="majorBidi" w:eastAsia="Batang" w:hAnsiTheme="majorBidi" w:cstheme="majorBidi"/>
          <w:b/>
          <w:bCs/>
          <w:iCs/>
          <w:kern w:val="24"/>
          <w:highlight w:val="green"/>
        </w:rPr>
      </w:pPr>
    </w:p>
    <w:p w:rsidR="0028472F" w:rsidRPr="00D9221B" w:rsidRDefault="0028472F" w:rsidP="0028472F">
      <w:pPr>
        <w:spacing w:after="0" w:line="240" w:lineRule="auto"/>
        <w:ind w:firstLine="426"/>
        <w:jc w:val="both"/>
        <w:rPr>
          <w:rFonts w:asciiTheme="majorBidi" w:eastAsia="Batang" w:hAnsiTheme="majorBidi" w:cstheme="majorBidi"/>
          <w:iCs/>
          <w:kern w:val="24"/>
        </w:rPr>
      </w:pPr>
      <w:r w:rsidRPr="00A054A0">
        <w:rPr>
          <w:rFonts w:asciiTheme="majorBidi" w:eastAsia="Batang" w:hAnsiTheme="majorBidi" w:cstheme="majorBidi"/>
          <w:b/>
          <w:bCs/>
          <w:iCs/>
          <w:kern w:val="24"/>
        </w:rPr>
        <w:t xml:space="preserve">Table </w:t>
      </w:r>
      <w:r w:rsidR="00A054A0">
        <w:rPr>
          <w:rFonts w:asciiTheme="majorBidi" w:eastAsia="Batang" w:hAnsiTheme="majorBidi" w:cstheme="majorBidi"/>
          <w:b/>
          <w:bCs/>
          <w:iCs/>
          <w:kern w:val="24"/>
        </w:rPr>
        <w:t>5</w:t>
      </w:r>
      <w:r w:rsidRPr="00D9221B">
        <w:rPr>
          <w:rFonts w:asciiTheme="majorBidi" w:eastAsia="Batang" w:hAnsiTheme="majorBidi" w:cstheme="majorBidi"/>
          <w:iCs/>
          <w:kern w:val="24"/>
        </w:rPr>
        <w:t xml:space="preserve"> Barrier properties of the initial (IB, IS) and nanocoated (NCB, NCS) materials</w:t>
      </w:r>
    </w:p>
    <w:p w:rsidR="0028472F" w:rsidRPr="00D9221B" w:rsidRDefault="0028472F" w:rsidP="0028472F">
      <w:pPr>
        <w:pStyle w:val="Default"/>
        <w:jc w:val="both"/>
        <w:rPr>
          <w:rFonts w:asciiTheme="majorBidi" w:eastAsia="Batang" w:hAnsiTheme="majorBidi" w:cstheme="majorBidi"/>
          <w:iCs/>
          <w:kern w:val="24"/>
          <w:sz w:val="22"/>
          <w:szCs w:val="22"/>
        </w:rPr>
      </w:pPr>
    </w:p>
    <w:tbl>
      <w:tblPr>
        <w:tblW w:w="0" w:type="auto"/>
        <w:jc w:val="center"/>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4"/>
        <w:gridCol w:w="1350"/>
        <w:gridCol w:w="1890"/>
      </w:tblGrid>
      <w:tr w:rsidR="0028472F" w:rsidRPr="00D9221B" w:rsidTr="00DE0A2C">
        <w:trPr>
          <w:jc w:val="center"/>
        </w:trPr>
        <w:tc>
          <w:tcPr>
            <w:tcW w:w="1184" w:type="dxa"/>
            <w:tcBorders>
              <w:top w:val="single" w:sz="4" w:space="0" w:color="auto"/>
              <w:bottom w:val="double" w:sz="4" w:space="0" w:color="auto"/>
            </w:tcBorders>
            <w:shd w:val="clear" w:color="auto" w:fill="BFBFBF" w:themeFill="background1" w:themeFillShade="BF"/>
            <w:vAlign w:val="center"/>
          </w:tcPr>
          <w:p w:rsidR="0028472F" w:rsidRPr="005B4A37" w:rsidRDefault="0028472F" w:rsidP="0028472F">
            <w:pPr>
              <w:pStyle w:val="ab"/>
              <w:spacing w:line="240" w:lineRule="auto"/>
              <w:jc w:val="center"/>
              <w:rPr>
                <w:rFonts w:asciiTheme="majorBidi" w:hAnsiTheme="majorBidi" w:cstheme="majorBidi"/>
                <w:b/>
                <w:bCs/>
                <w:sz w:val="22"/>
                <w:szCs w:val="22"/>
              </w:rPr>
            </w:pPr>
            <w:r w:rsidRPr="005B4A37">
              <w:rPr>
                <w:rFonts w:asciiTheme="majorBidi" w:hAnsiTheme="majorBidi" w:cstheme="majorBidi"/>
                <w:b/>
                <w:bCs/>
                <w:sz w:val="22"/>
                <w:szCs w:val="22"/>
              </w:rPr>
              <w:t>Substrate</w:t>
            </w:r>
          </w:p>
          <w:p w:rsidR="0028472F" w:rsidRPr="005B4A37" w:rsidRDefault="0028472F" w:rsidP="0028472F">
            <w:pPr>
              <w:pStyle w:val="ab"/>
              <w:spacing w:line="240" w:lineRule="auto"/>
              <w:jc w:val="center"/>
              <w:rPr>
                <w:rFonts w:asciiTheme="majorBidi" w:hAnsiTheme="majorBidi" w:cstheme="majorBidi"/>
                <w:b/>
                <w:bCs/>
                <w:sz w:val="22"/>
                <w:szCs w:val="22"/>
              </w:rPr>
            </w:pPr>
          </w:p>
        </w:tc>
        <w:tc>
          <w:tcPr>
            <w:tcW w:w="1350" w:type="dxa"/>
            <w:tcBorders>
              <w:top w:val="single" w:sz="4" w:space="0" w:color="auto"/>
              <w:bottom w:val="double" w:sz="4" w:space="0" w:color="auto"/>
            </w:tcBorders>
            <w:shd w:val="clear" w:color="auto" w:fill="BFBFBF" w:themeFill="background1" w:themeFillShade="BF"/>
            <w:vAlign w:val="center"/>
          </w:tcPr>
          <w:p w:rsidR="0028472F" w:rsidRDefault="0028472F" w:rsidP="0028472F">
            <w:pPr>
              <w:pStyle w:val="ab"/>
              <w:spacing w:line="240" w:lineRule="auto"/>
              <w:jc w:val="center"/>
              <w:rPr>
                <w:rFonts w:asciiTheme="majorBidi" w:hAnsiTheme="majorBidi" w:cstheme="majorBidi"/>
                <w:b/>
                <w:bCs/>
                <w:sz w:val="22"/>
                <w:szCs w:val="22"/>
              </w:rPr>
            </w:pPr>
            <w:r w:rsidRPr="005B4A37">
              <w:rPr>
                <w:rFonts w:asciiTheme="majorBidi" w:hAnsiTheme="majorBidi" w:cstheme="majorBidi"/>
                <w:b/>
                <w:bCs/>
                <w:sz w:val="22"/>
                <w:szCs w:val="22"/>
              </w:rPr>
              <w:t xml:space="preserve">Grease </w:t>
            </w:r>
          </w:p>
          <w:p w:rsidR="0028472F" w:rsidRPr="005B4A37" w:rsidRDefault="0028472F" w:rsidP="0028472F">
            <w:pPr>
              <w:pStyle w:val="ab"/>
              <w:spacing w:line="240" w:lineRule="auto"/>
              <w:jc w:val="center"/>
              <w:rPr>
                <w:rFonts w:asciiTheme="majorBidi" w:hAnsiTheme="majorBidi" w:cstheme="majorBidi"/>
                <w:b/>
                <w:bCs/>
                <w:sz w:val="22"/>
                <w:szCs w:val="22"/>
              </w:rPr>
            </w:pPr>
            <w:r w:rsidRPr="005B4A37">
              <w:rPr>
                <w:rFonts w:asciiTheme="majorBidi" w:hAnsiTheme="majorBidi" w:cstheme="majorBidi"/>
                <w:b/>
                <w:bCs/>
                <w:sz w:val="22"/>
                <w:szCs w:val="22"/>
              </w:rPr>
              <w:t>Kit No</w:t>
            </w:r>
          </w:p>
        </w:tc>
        <w:tc>
          <w:tcPr>
            <w:tcW w:w="1890" w:type="dxa"/>
            <w:tcBorders>
              <w:top w:val="single" w:sz="4" w:space="0" w:color="auto"/>
              <w:bottom w:val="double" w:sz="4" w:space="0" w:color="auto"/>
            </w:tcBorders>
            <w:shd w:val="clear" w:color="auto" w:fill="BFBFBF" w:themeFill="background1" w:themeFillShade="BF"/>
          </w:tcPr>
          <w:p w:rsidR="0028472F" w:rsidRPr="005B4A37" w:rsidRDefault="0028472F" w:rsidP="0028472F">
            <w:pPr>
              <w:pStyle w:val="ab"/>
              <w:spacing w:line="240" w:lineRule="auto"/>
              <w:jc w:val="center"/>
              <w:rPr>
                <w:rFonts w:asciiTheme="majorBidi" w:hAnsiTheme="majorBidi" w:cstheme="majorBidi"/>
                <w:b/>
                <w:bCs/>
                <w:sz w:val="22"/>
                <w:szCs w:val="22"/>
              </w:rPr>
            </w:pPr>
            <w:r w:rsidRPr="005B4A37">
              <w:rPr>
                <w:rFonts w:asciiTheme="majorBidi" w:hAnsiTheme="majorBidi" w:cstheme="majorBidi"/>
                <w:b/>
                <w:bCs/>
                <w:sz w:val="22"/>
                <w:szCs w:val="22"/>
              </w:rPr>
              <w:t>Water Cobb</w:t>
            </w:r>
            <w:r w:rsidRPr="005B4A37">
              <w:rPr>
                <w:rFonts w:asciiTheme="majorBidi" w:hAnsiTheme="majorBidi" w:cstheme="majorBidi"/>
                <w:b/>
                <w:bCs/>
                <w:sz w:val="22"/>
                <w:szCs w:val="22"/>
                <w:vertAlign w:val="subscript"/>
              </w:rPr>
              <w:t>30</w:t>
            </w:r>
            <w:r w:rsidRPr="005B4A37">
              <w:rPr>
                <w:rFonts w:asciiTheme="majorBidi" w:hAnsiTheme="majorBidi" w:cstheme="majorBidi"/>
                <w:b/>
                <w:bCs/>
                <w:sz w:val="22"/>
                <w:szCs w:val="22"/>
              </w:rPr>
              <w:t>,</w:t>
            </w:r>
          </w:p>
          <w:p w:rsidR="0028472F" w:rsidRPr="005B4A37" w:rsidRDefault="0028472F" w:rsidP="0028472F">
            <w:pPr>
              <w:pStyle w:val="ab"/>
              <w:spacing w:line="240" w:lineRule="auto"/>
              <w:jc w:val="center"/>
              <w:rPr>
                <w:rFonts w:asciiTheme="majorBidi" w:hAnsiTheme="majorBidi" w:cstheme="majorBidi"/>
                <w:b/>
                <w:bCs/>
                <w:sz w:val="22"/>
                <w:szCs w:val="22"/>
                <w:vertAlign w:val="superscript"/>
              </w:rPr>
            </w:pPr>
            <w:r w:rsidRPr="005B4A37">
              <w:rPr>
                <w:rFonts w:asciiTheme="majorBidi" w:hAnsiTheme="majorBidi" w:cstheme="majorBidi"/>
                <w:b/>
                <w:bCs/>
                <w:sz w:val="22"/>
                <w:szCs w:val="22"/>
              </w:rPr>
              <w:t xml:space="preserve"> g/m</w:t>
            </w:r>
            <w:r w:rsidRPr="005B4A37">
              <w:rPr>
                <w:rFonts w:asciiTheme="majorBidi" w:hAnsiTheme="majorBidi" w:cstheme="majorBidi"/>
                <w:b/>
                <w:bCs/>
                <w:sz w:val="22"/>
                <w:szCs w:val="22"/>
                <w:vertAlign w:val="superscript"/>
              </w:rPr>
              <w:t>2</w:t>
            </w:r>
          </w:p>
        </w:tc>
      </w:tr>
      <w:tr w:rsidR="0028472F" w:rsidRPr="00D9221B" w:rsidTr="00DE0A2C">
        <w:trPr>
          <w:jc w:val="center"/>
        </w:trPr>
        <w:tc>
          <w:tcPr>
            <w:tcW w:w="1184" w:type="dxa"/>
            <w:tcBorders>
              <w:top w:val="double" w:sz="4" w:space="0" w:color="auto"/>
            </w:tcBorders>
            <w:vAlign w:val="center"/>
          </w:tcPr>
          <w:p w:rsidR="0028472F" w:rsidRPr="008B1437" w:rsidRDefault="0028472F" w:rsidP="0028472F">
            <w:pPr>
              <w:pStyle w:val="ab"/>
              <w:spacing w:line="240" w:lineRule="auto"/>
              <w:jc w:val="left"/>
              <w:rPr>
                <w:rFonts w:asciiTheme="majorBidi" w:hAnsiTheme="majorBidi" w:cstheme="majorBidi"/>
                <w:bCs/>
                <w:sz w:val="22"/>
                <w:szCs w:val="22"/>
              </w:rPr>
            </w:pPr>
            <w:r w:rsidRPr="008B1437">
              <w:rPr>
                <w:rFonts w:asciiTheme="majorBidi" w:hAnsiTheme="majorBidi" w:cstheme="majorBidi"/>
                <w:bCs/>
                <w:sz w:val="22"/>
                <w:szCs w:val="22"/>
              </w:rPr>
              <w:t>IB</w:t>
            </w:r>
          </w:p>
        </w:tc>
        <w:tc>
          <w:tcPr>
            <w:tcW w:w="1350" w:type="dxa"/>
            <w:tcBorders>
              <w:top w:val="double" w:sz="4" w:space="0" w:color="auto"/>
            </w:tcBorders>
          </w:tcPr>
          <w:p w:rsidR="0028472F" w:rsidRPr="00D9221B" w:rsidRDefault="0028472F" w:rsidP="0028472F">
            <w:pPr>
              <w:pStyle w:val="ab"/>
              <w:spacing w:line="240" w:lineRule="auto"/>
              <w:jc w:val="center"/>
              <w:rPr>
                <w:rFonts w:asciiTheme="majorBidi" w:hAnsiTheme="majorBidi" w:cstheme="majorBidi"/>
                <w:sz w:val="22"/>
                <w:szCs w:val="22"/>
              </w:rPr>
            </w:pPr>
            <w:r w:rsidRPr="00D9221B">
              <w:rPr>
                <w:rFonts w:asciiTheme="majorBidi" w:hAnsiTheme="majorBidi" w:cstheme="majorBidi"/>
                <w:sz w:val="22"/>
                <w:szCs w:val="22"/>
              </w:rPr>
              <w:t>1-2</w:t>
            </w:r>
          </w:p>
        </w:tc>
        <w:tc>
          <w:tcPr>
            <w:tcW w:w="1890" w:type="dxa"/>
            <w:tcBorders>
              <w:top w:val="double" w:sz="4" w:space="0" w:color="auto"/>
            </w:tcBorders>
          </w:tcPr>
          <w:p w:rsidR="0028472F" w:rsidRPr="00D9221B" w:rsidRDefault="0028472F" w:rsidP="0028472F">
            <w:pPr>
              <w:pStyle w:val="ab"/>
              <w:spacing w:line="240" w:lineRule="auto"/>
              <w:jc w:val="center"/>
              <w:rPr>
                <w:rFonts w:asciiTheme="majorBidi" w:hAnsiTheme="majorBidi" w:cstheme="majorBidi"/>
                <w:sz w:val="22"/>
                <w:szCs w:val="22"/>
              </w:rPr>
            </w:pPr>
            <w:r w:rsidRPr="00D9221B">
              <w:rPr>
                <w:rFonts w:asciiTheme="majorBidi" w:hAnsiTheme="majorBidi" w:cstheme="majorBidi"/>
                <w:sz w:val="22"/>
                <w:szCs w:val="22"/>
              </w:rPr>
              <w:t>170-200</w:t>
            </w:r>
          </w:p>
        </w:tc>
      </w:tr>
      <w:tr w:rsidR="0028472F" w:rsidRPr="00D9221B" w:rsidTr="00DE0A2C">
        <w:trPr>
          <w:jc w:val="center"/>
        </w:trPr>
        <w:tc>
          <w:tcPr>
            <w:tcW w:w="1184" w:type="dxa"/>
            <w:vAlign w:val="center"/>
          </w:tcPr>
          <w:p w:rsidR="0028472F" w:rsidRPr="008B1437" w:rsidRDefault="0028472F" w:rsidP="0028472F">
            <w:pPr>
              <w:pStyle w:val="ab"/>
              <w:spacing w:line="240" w:lineRule="auto"/>
              <w:jc w:val="left"/>
              <w:rPr>
                <w:rFonts w:asciiTheme="majorBidi" w:hAnsiTheme="majorBidi" w:cstheme="majorBidi"/>
                <w:bCs/>
                <w:sz w:val="22"/>
                <w:szCs w:val="22"/>
              </w:rPr>
            </w:pPr>
            <w:r w:rsidRPr="008B1437">
              <w:rPr>
                <w:rFonts w:asciiTheme="majorBidi" w:hAnsiTheme="majorBidi" w:cstheme="majorBidi"/>
                <w:bCs/>
                <w:sz w:val="22"/>
                <w:szCs w:val="22"/>
              </w:rPr>
              <w:t>NCB</w:t>
            </w:r>
          </w:p>
        </w:tc>
        <w:tc>
          <w:tcPr>
            <w:tcW w:w="1350" w:type="dxa"/>
          </w:tcPr>
          <w:p w:rsidR="0028472F" w:rsidRPr="00D9221B" w:rsidRDefault="0028472F" w:rsidP="0028472F">
            <w:pPr>
              <w:pStyle w:val="ab"/>
              <w:spacing w:line="240" w:lineRule="auto"/>
              <w:jc w:val="center"/>
              <w:rPr>
                <w:rFonts w:asciiTheme="majorBidi" w:hAnsiTheme="majorBidi" w:cstheme="majorBidi"/>
                <w:sz w:val="22"/>
                <w:szCs w:val="22"/>
              </w:rPr>
            </w:pPr>
            <w:r w:rsidRPr="00D9221B">
              <w:rPr>
                <w:rFonts w:asciiTheme="majorBidi" w:hAnsiTheme="majorBidi" w:cstheme="majorBidi"/>
                <w:sz w:val="22"/>
                <w:szCs w:val="22"/>
              </w:rPr>
              <w:t>10-11</w:t>
            </w:r>
          </w:p>
        </w:tc>
        <w:tc>
          <w:tcPr>
            <w:tcW w:w="1890" w:type="dxa"/>
          </w:tcPr>
          <w:p w:rsidR="0028472F" w:rsidRPr="00D9221B" w:rsidRDefault="0028472F" w:rsidP="0028472F">
            <w:pPr>
              <w:pStyle w:val="ab"/>
              <w:spacing w:line="240" w:lineRule="auto"/>
              <w:jc w:val="center"/>
              <w:rPr>
                <w:rFonts w:asciiTheme="majorBidi" w:hAnsiTheme="majorBidi" w:cstheme="majorBidi"/>
                <w:sz w:val="22"/>
                <w:szCs w:val="22"/>
              </w:rPr>
            </w:pPr>
            <w:r w:rsidRPr="00D9221B">
              <w:rPr>
                <w:rFonts w:asciiTheme="majorBidi" w:hAnsiTheme="majorBidi" w:cstheme="majorBidi"/>
                <w:sz w:val="22"/>
                <w:szCs w:val="22"/>
              </w:rPr>
              <w:t>10-15</w:t>
            </w:r>
          </w:p>
        </w:tc>
      </w:tr>
      <w:tr w:rsidR="0028472F" w:rsidRPr="00D9221B" w:rsidTr="00DE0A2C">
        <w:trPr>
          <w:jc w:val="center"/>
        </w:trPr>
        <w:tc>
          <w:tcPr>
            <w:tcW w:w="1184" w:type="dxa"/>
            <w:vAlign w:val="center"/>
          </w:tcPr>
          <w:p w:rsidR="0028472F" w:rsidRPr="008B1437" w:rsidRDefault="0028472F" w:rsidP="0028472F">
            <w:pPr>
              <w:pStyle w:val="ab"/>
              <w:spacing w:line="240" w:lineRule="auto"/>
              <w:jc w:val="left"/>
              <w:rPr>
                <w:rFonts w:asciiTheme="majorBidi" w:hAnsiTheme="majorBidi" w:cstheme="majorBidi"/>
                <w:bCs/>
                <w:sz w:val="22"/>
                <w:szCs w:val="22"/>
              </w:rPr>
            </w:pPr>
            <w:r w:rsidRPr="008B1437">
              <w:rPr>
                <w:rFonts w:asciiTheme="majorBidi" w:hAnsiTheme="majorBidi" w:cstheme="majorBidi"/>
                <w:bCs/>
                <w:sz w:val="22"/>
                <w:szCs w:val="22"/>
              </w:rPr>
              <w:t>IS</w:t>
            </w:r>
          </w:p>
        </w:tc>
        <w:tc>
          <w:tcPr>
            <w:tcW w:w="1350" w:type="dxa"/>
          </w:tcPr>
          <w:p w:rsidR="0028472F" w:rsidRPr="00D9221B" w:rsidRDefault="0028472F" w:rsidP="0028472F">
            <w:pPr>
              <w:pStyle w:val="ab"/>
              <w:spacing w:line="240" w:lineRule="auto"/>
              <w:jc w:val="center"/>
              <w:rPr>
                <w:rFonts w:asciiTheme="majorBidi" w:hAnsiTheme="majorBidi" w:cstheme="majorBidi"/>
                <w:sz w:val="22"/>
                <w:szCs w:val="22"/>
              </w:rPr>
            </w:pPr>
            <w:r w:rsidRPr="00D9221B">
              <w:rPr>
                <w:rFonts w:asciiTheme="majorBidi" w:hAnsiTheme="majorBidi" w:cstheme="majorBidi"/>
                <w:sz w:val="22"/>
                <w:szCs w:val="22"/>
              </w:rPr>
              <w:t>0</w:t>
            </w:r>
          </w:p>
        </w:tc>
        <w:tc>
          <w:tcPr>
            <w:tcW w:w="1890" w:type="dxa"/>
          </w:tcPr>
          <w:p w:rsidR="0028472F" w:rsidRPr="00D9221B" w:rsidRDefault="0028472F" w:rsidP="0028472F">
            <w:pPr>
              <w:pStyle w:val="ab"/>
              <w:spacing w:line="240" w:lineRule="auto"/>
              <w:jc w:val="center"/>
              <w:rPr>
                <w:rFonts w:asciiTheme="majorBidi" w:hAnsiTheme="majorBidi" w:cstheme="majorBidi"/>
                <w:sz w:val="22"/>
                <w:szCs w:val="22"/>
              </w:rPr>
            </w:pPr>
            <w:r w:rsidRPr="00D9221B">
              <w:rPr>
                <w:rFonts w:asciiTheme="majorBidi" w:hAnsiTheme="majorBidi" w:cstheme="majorBidi"/>
                <w:sz w:val="22"/>
                <w:szCs w:val="22"/>
              </w:rPr>
              <w:t>480-540</w:t>
            </w:r>
          </w:p>
        </w:tc>
      </w:tr>
      <w:tr w:rsidR="0028472F" w:rsidRPr="00D9221B" w:rsidTr="00DE0A2C">
        <w:trPr>
          <w:jc w:val="center"/>
        </w:trPr>
        <w:tc>
          <w:tcPr>
            <w:tcW w:w="1184" w:type="dxa"/>
            <w:vAlign w:val="center"/>
          </w:tcPr>
          <w:p w:rsidR="0028472F" w:rsidRPr="008B1437" w:rsidRDefault="0028472F" w:rsidP="0028472F">
            <w:pPr>
              <w:pStyle w:val="ab"/>
              <w:spacing w:line="240" w:lineRule="auto"/>
              <w:jc w:val="left"/>
              <w:rPr>
                <w:rFonts w:asciiTheme="majorBidi" w:hAnsiTheme="majorBidi" w:cstheme="majorBidi"/>
                <w:bCs/>
                <w:sz w:val="22"/>
                <w:szCs w:val="22"/>
              </w:rPr>
            </w:pPr>
            <w:r w:rsidRPr="008B1437">
              <w:rPr>
                <w:rFonts w:asciiTheme="majorBidi" w:hAnsiTheme="majorBidi" w:cstheme="majorBidi"/>
                <w:bCs/>
                <w:sz w:val="22"/>
                <w:szCs w:val="22"/>
              </w:rPr>
              <w:t>NCS</w:t>
            </w:r>
          </w:p>
        </w:tc>
        <w:tc>
          <w:tcPr>
            <w:tcW w:w="1350" w:type="dxa"/>
          </w:tcPr>
          <w:p w:rsidR="0028472F" w:rsidRPr="00D9221B" w:rsidRDefault="0028472F" w:rsidP="0028472F">
            <w:pPr>
              <w:pStyle w:val="ab"/>
              <w:spacing w:line="240" w:lineRule="auto"/>
              <w:jc w:val="center"/>
              <w:rPr>
                <w:rFonts w:asciiTheme="majorBidi" w:hAnsiTheme="majorBidi" w:cstheme="majorBidi"/>
                <w:sz w:val="22"/>
                <w:szCs w:val="22"/>
              </w:rPr>
            </w:pPr>
            <w:r w:rsidRPr="00D9221B">
              <w:rPr>
                <w:rFonts w:asciiTheme="majorBidi" w:hAnsiTheme="majorBidi" w:cstheme="majorBidi"/>
                <w:sz w:val="22"/>
                <w:szCs w:val="22"/>
              </w:rPr>
              <w:t>8-9</w:t>
            </w:r>
          </w:p>
        </w:tc>
        <w:tc>
          <w:tcPr>
            <w:tcW w:w="1890" w:type="dxa"/>
          </w:tcPr>
          <w:p w:rsidR="0028472F" w:rsidRPr="00D9221B" w:rsidRDefault="0028472F" w:rsidP="0028472F">
            <w:pPr>
              <w:pStyle w:val="ab"/>
              <w:spacing w:line="240" w:lineRule="auto"/>
              <w:jc w:val="center"/>
              <w:rPr>
                <w:rFonts w:asciiTheme="majorBidi" w:hAnsiTheme="majorBidi" w:cstheme="majorBidi"/>
                <w:sz w:val="22"/>
                <w:szCs w:val="22"/>
              </w:rPr>
            </w:pPr>
            <w:r w:rsidRPr="00D9221B">
              <w:rPr>
                <w:rFonts w:asciiTheme="majorBidi" w:hAnsiTheme="majorBidi" w:cstheme="majorBidi"/>
                <w:sz w:val="22"/>
                <w:szCs w:val="22"/>
              </w:rPr>
              <w:t>20-25</w:t>
            </w:r>
          </w:p>
        </w:tc>
      </w:tr>
    </w:tbl>
    <w:p w:rsidR="0028472F" w:rsidRDefault="0028472F" w:rsidP="0028472F">
      <w:pPr>
        <w:pStyle w:val="Default"/>
        <w:jc w:val="both"/>
        <w:rPr>
          <w:rFonts w:asciiTheme="majorBidi" w:eastAsia="Batang" w:hAnsiTheme="majorBidi" w:cstheme="majorBidi"/>
          <w:iCs/>
          <w:kern w:val="24"/>
          <w:sz w:val="22"/>
          <w:szCs w:val="22"/>
        </w:rPr>
      </w:pPr>
    </w:p>
    <w:p w:rsidR="0028472F" w:rsidRPr="0028472F" w:rsidRDefault="0028472F" w:rsidP="0028472F">
      <w:pPr>
        <w:pStyle w:val="Default"/>
        <w:ind w:left="540" w:hanging="540"/>
        <w:jc w:val="both"/>
        <w:rPr>
          <w:rFonts w:asciiTheme="majorBidi" w:eastAsia="Batang" w:hAnsiTheme="majorBidi" w:cstheme="majorBidi"/>
          <w:iCs/>
          <w:kern w:val="24"/>
          <w:sz w:val="20"/>
          <w:szCs w:val="20"/>
        </w:rPr>
      </w:pPr>
      <w:r w:rsidRPr="0028472F">
        <w:rPr>
          <w:rFonts w:asciiTheme="majorBidi" w:eastAsia="Batang" w:hAnsiTheme="majorBidi" w:cstheme="majorBidi"/>
          <w:b/>
          <w:bCs/>
          <w:i/>
          <w:kern w:val="24"/>
          <w:sz w:val="20"/>
          <w:szCs w:val="20"/>
        </w:rPr>
        <w:t>Note:</w:t>
      </w:r>
      <w:r w:rsidRPr="0028472F">
        <w:rPr>
          <w:rFonts w:asciiTheme="majorBidi" w:eastAsia="Batang" w:hAnsiTheme="majorBidi" w:cstheme="majorBidi"/>
          <w:iCs/>
          <w:kern w:val="24"/>
          <w:sz w:val="20"/>
          <w:szCs w:val="20"/>
        </w:rPr>
        <w:t xml:space="preserve"> IB and IS are initial board and starch-based tray; NCB and NCS are nano-coated board and starch-based tray</w:t>
      </w:r>
    </w:p>
    <w:p w:rsidR="0028472F" w:rsidRPr="0028472F" w:rsidRDefault="0028472F" w:rsidP="0028472F">
      <w:pPr>
        <w:pStyle w:val="Default"/>
        <w:jc w:val="both"/>
        <w:rPr>
          <w:rFonts w:asciiTheme="majorBidi" w:eastAsia="Batang" w:hAnsiTheme="majorBidi" w:cstheme="majorBidi"/>
          <w:iCs/>
          <w:kern w:val="24"/>
          <w:sz w:val="20"/>
          <w:szCs w:val="20"/>
        </w:rPr>
      </w:pPr>
    </w:p>
    <w:p w:rsidR="0028472F" w:rsidRPr="00D9221B" w:rsidRDefault="0028472F" w:rsidP="0028472F">
      <w:pPr>
        <w:spacing w:after="0" w:line="240" w:lineRule="auto"/>
        <w:ind w:firstLine="426"/>
        <w:jc w:val="both"/>
        <w:rPr>
          <w:rFonts w:asciiTheme="majorBidi" w:hAnsiTheme="majorBidi" w:cstheme="majorBidi"/>
        </w:rPr>
      </w:pPr>
      <w:r w:rsidRPr="00D9221B">
        <w:rPr>
          <w:rFonts w:asciiTheme="majorBidi" w:hAnsiTheme="majorBidi" w:cstheme="majorBidi"/>
        </w:rPr>
        <w:t xml:space="preserve">Due to special composition of the coating, the coated substrates decompose in the wet soil during a relative short </w:t>
      </w:r>
      <w:r w:rsidRPr="00A054A0">
        <w:rPr>
          <w:rFonts w:asciiTheme="majorBidi" w:hAnsiTheme="majorBidi" w:cstheme="majorBidi"/>
        </w:rPr>
        <w:t xml:space="preserve">time (Figure </w:t>
      </w:r>
      <w:r w:rsidR="00A054A0" w:rsidRPr="00A054A0">
        <w:rPr>
          <w:rFonts w:asciiTheme="majorBidi" w:hAnsiTheme="majorBidi" w:cstheme="majorBidi"/>
        </w:rPr>
        <w:t>15</w:t>
      </w:r>
      <w:r w:rsidRPr="00A054A0">
        <w:rPr>
          <w:rFonts w:asciiTheme="majorBidi" w:hAnsiTheme="majorBidi" w:cstheme="majorBidi"/>
        </w:rPr>
        <w:t xml:space="preserve"> [</w:t>
      </w:r>
      <w:r w:rsidR="00A054A0" w:rsidRPr="00A054A0">
        <w:rPr>
          <w:rFonts w:asciiTheme="majorBidi" w:hAnsiTheme="majorBidi" w:cstheme="majorBidi"/>
        </w:rPr>
        <w:t>22</w:t>
      </w:r>
      <w:r w:rsidRPr="00A054A0">
        <w:rPr>
          <w:rFonts w:asciiTheme="majorBidi" w:hAnsiTheme="majorBidi" w:cstheme="majorBidi"/>
        </w:rPr>
        <w:t>]).</w:t>
      </w:r>
      <w:r w:rsidRPr="00D9221B">
        <w:rPr>
          <w:rFonts w:asciiTheme="majorBidi" w:hAnsiTheme="majorBidi" w:cstheme="majorBidi"/>
        </w:rPr>
        <w:t xml:space="preserve">   </w:t>
      </w:r>
    </w:p>
    <w:p w:rsidR="0028472F" w:rsidRPr="00D9221B" w:rsidRDefault="0028472F" w:rsidP="0028472F">
      <w:pPr>
        <w:spacing w:after="0" w:line="240" w:lineRule="auto"/>
        <w:jc w:val="both"/>
        <w:rPr>
          <w:rFonts w:asciiTheme="majorBidi" w:hAnsiTheme="majorBidi" w:cstheme="majorBidi"/>
        </w:rPr>
      </w:pPr>
    </w:p>
    <w:p w:rsidR="0028472F" w:rsidRDefault="0028472F" w:rsidP="0028472F">
      <w:pPr>
        <w:tabs>
          <w:tab w:val="left" w:pos="1797"/>
        </w:tabs>
        <w:spacing w:after="0" w:line="240" w:lineRule="auto"/>
        <w:ind w:hanging="900"/>
        <w:jc w:val="center"/>
        <w:rPr>
          <w:rFonts w:ascii="Times New Roman" w:hAnsi="Times New Roman" w:cs="Times New Roman"/>
        </w:rPr>
      </w:pPr>
      <w:r>
        <w:rPr>
          <w:noProof/>
          <w:lang w:val="ru-RU" w:eastAsia="ru-RU"/>
        </w:rPr>
        <w:drawing>
          <wp:inline distT="0" distB="0" distL="0" distR="0" wp14:anchorId="22560C0C" wp14:editId="5A18F29D">
            <wp:extent cx="3176336" cy="1788117"/>
            <wp:effectExtent l="0" t="0" r="508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77540" cy="1788795"/>
                    </a:xfrm>
                    <a:prstGeom prst="rect">
                      <a:avLst/>
                    </a:prstGeom>
                  </pic:spPr>
                </pic:pic>
              </a:graphicData>
            </a:graphic>
          </wp:inline>
        </w:drawing>
      </w:r>
    </w:p>
    <w:p w:rsidR="0028472F" w:rsidRDefault="0028472F" w:rsidP="0028472F">
      <w:pPr>
        <w:spacing w:after="0" w:line="240" w:lineRule="auto"/>
        <w:ind w:left="900" w:hanging="900"/>
        <w:rPr>
          <w:rFonts w:ascii="Times New Roman" w:eastAsia="Times New Roman" w:hAnsi="Times New Roman" w:cs="Times New Roman"/>
          <w:lang w:eastAsia="he-IL" w:bidi="he-IL"/>
        </w:rPr>
      </w:pPr>
      <w:r w:rsidRPr="00A054A0">
        <w:rPr>
          <w:rFonts w:ascii="Times New Roman" w:eastAsia="Times New Roman" w:hAnsi="Times New Roman" w:cs="Times New Roman"/>
          <w:b/>
          <w:bCs/>
          <w:lang w:eastAsia="he-IL" w:bidi="he-IL"/>
        </w:rPr>
        <w:t xml:space="preserve">Figure </w:t>
      </w:r>
      <w:r w:rsidR="00A054A0" w:rsidRPr="00A054A0">
        <w:rPr>
          <w:rFonts w:ascii="Times New Roman" w:eastAsia="Times New Roman" w:hAnsi="Times New Roman" w:cs="Times New Roman"/>
          <w:b/>
          <w:bCs/>
          <w:lang w:eastAsia="he-IL" w:bidi="he-IL"/>
        </w:rPr>
        <w:t>15</w:t>
      </w:r>
      <w:r w:rsidRPr="00A054A0">
        <w:rPr>
          <w:rFonts w:ascii="Times New Roman" w:eastAsia="Times New Roman" w:hAnsi="Times New Roman" w:cs="Times New Roman"/>
          <w:lang w:eastAsia="he-IL" w:bidi="he-IL"/>
        </w:rPr>
        <w:t>.</w:t>
      </w:r>
      <w:r w:rsidRPr="0028472F">
        <w:rPr>
          <w:rFonts w:ascii="Times New Roman" w:eastAsia="Times New Roman" w:hAnsi="Times New Roman" w:cs="Times New Roman"/>
          <w:lang w:eastAsia="he-IL" w:bidi="he-IL"/>
        </w:rPr>
        <w:t xml:space="preserve"> Weight loss (WL) of the initial (</w:t>
      </w:r>
      <w:r w:rsidRPr="007C0847">
        <w:rPr>
          <w:rFonts w:ascii="Times New Roman" w:eastAsia="Times New Roman" w:hAnsi="Times New Roman" w:cs="Times New Roman"/>
          <w:b/>
          <w:lang w:eastAsia="he-IL" w:bidi="he-IL"/>
        </w:rPr>
        <w:t>1</w:t>
      </w:r>
      <w:r w:rsidRPr="0028472F">
        <w:rPr>
          <w:rFonts w:ascii="Times New Roman" w:eastAsia="Times New Roman" w:hAnsi="Times New Roman" w:cs="Times New Roman"/>
          <w:lang w:eastAsia="he-IL" w:bidi="he-IL"/>
        </w:rPr>
        <w:t>) and nanocoated (</w:t>
      </w:r>
      <w:r w:rsidRPr="007C0847">
        <w:rPr>
          <w:rFonts w:ascii="Times New Roman" w:eastAsia="Times New Roman" w:hAnsi="Times New Roman" w:cs="Times New Roman"/>
          <w:b/>
          <w:lang w:eastAsia="he-IL" w:bidi="he-IL"/>
        </w:rPr>
        <w:t>2</w:t>
      </w:r>
      <w:r w:rsidRPr="0028472F">
        <w:rPr>
          <w:rFonts w:ascii="Times New Roman" w:eastAsia="Times New Roman" w:hAnsi="Times New Roman" w:cs="Times New Roman"/>
          <w:lang w:eastAsia="he-IL" w:bidi="he-IL"/>
        </w:rPr>
        <w:t xml:space="preserve">) paperboard due to biodestruction in wet soil </w:t>
      </w:r>
    </w:p>
    <w:p w:rsidR="008C52C9" w:rsidRDefault="008C52C9" w:rsidP="00C664B0">
      <w:pPr>
        <w:tabs>
          <w:tab w:val="left" w:pos="2110"/>
        </w:tabs>
        <w:spacing w:after="0" w:line="360" w:lineRule="auto"/>
        <w:rPr>
          <w:rFonts w:ascii="Times New Roman" w:hAnsi="Times New Roman" w:cs="Times New Roman"/>
          <w:bCs/>
        </w:rPr>
      </w:pPr>
    </w:p>
    <w:p w:rsidR="00B7574B" w:rsidRPr="00A054A0" w:rsidRDefault="00D950A8" w:rsidP="00B7574B">
      <w:pPr>
        <w:tabs>
          <w:tab w:val="left" w:pos="2110"/>
        </w:tabs>
        <w:spacing w:after="0" w:line="240" w:lineRule="auto"/>
        <w:contextualSpacing/>
        <w:rPr>
          <w:rFonts w:ascii="Times New Roman" w:hAnsi="Times New Roman" w:cs="Times New Roman"/>
          <w:bCs/>
        </w:rPr>
      </w:pPr>
      <w:r w:rsidRPr="00B7574B">
        <w:rPr>
          <w:rFonts w:ascii="Times New Roman" w:hAnsi="Times New Roman" w:cs="Times New Roman"/>
          <w:bCs/>
        </w:rPr>
        <w:t>Comparative properties of the GreenC</w:t>
      </w:r>
      <w:r w:rsidR="00B7574B">
        <w:rPr>
          <w:rFonts w:ascii="Times New Roman" w:hAnsi="Times New Roman" w:cs="Times New Roman"/>
          <w:bCs/>
        </w:rPr>
        <w:t>o</w:t>
      </w:r>
      <w:r w:rsidRPr="00B7574B">
        <w:rPr>
          <w:rFonts w:ascii="Times New Roman" w:hAnsi="Times New Roman" w:cs="Times New Roman"/>
          <w:bCs/>
        </w:rPr>
        <w:t>at</w:t>
      </w:r>
      <w:r w:rsidR="00B7574B">
        <w:rPr>
          <w:rFonts w:ascii="Times New Roman" w:hAnsi="Times New Roman" w:cs="Times New Roman"/>
          <w:bCs/>
          <w:vertAlign w:val="superscript"/>
        </w:rPr>
        <w:t>TM</w:t>
      </w:r>
      <w:r w:rsidRPr="00B7574B">
        <w:rPr>
          <w:rFonts w:ascii="Times New Roman" w:hAnsi="Times New Roman" w:cs="Times New Roman"/>
          <w:bCs/>
        </w:rPr>
        <w:t xml:space="preserve"> composition with</w:t>
      </w:r>
      <w:r w:rsidR="00B7574B">
        <w:rPr>
          <w:rFonts w:ascii="Times New Roman" w:hAnsi="Times New Roman" w:cs="Times New Roman"/>
          <w:bCs/>
        </w:rPr>
        <w:t xml:space="preserve"> the similar</w:t>
      </w:r>
      <w:r w:rsidRPr="00B7574B">
        <w:rPr>
          <w:rFonts w:ascii="Times New Roman" w:hAnsi="Times New Roman" w:cs="Times New Roman"/>
          <w:bCs/>
        </w:rPr>
        <w:t xml:space="preserve"> biodegradable pa</w:t>
      </w:r>
      <w:r w:rsidR="00B7574B">
        <w:rPr>
          <w:rFonts w:ascii="Times New Roman" w:hAnsi="Times New Roman" w:cs="Times New Roman"/>
          <w:bCs/>
        </w:rPr>
        <w:t>c</w:t>
      </w:r>
      <w:r w:rsidRPr="00B7574B">
        <w:rPr>
          <w:rFonts w:ascii="Times New Roman" w:hAnsi="Times New Roman" w:cs="Times New Roman"/>
          <w:bCs/>
        </w:rPr>
        <w:t>kage material</w:t>
      </w:r>
      <w:r w:rsidR="00B7574B">
        <w:rPr>
          <w:rFonts w:ascii="Times New Roman" w:hAnsi="Times New Roman" w:cs="Times New Roman"/>
          <w:bCs/>
        </w:rPr>
        <w:t>s are</w:t>
      </w:r>
      <w:r w:rsidRPr="00B7574B">
        <w:rPr>
          <w:rFonts w:ascii="Times New Roman" w:hAnsi="Times New Roman" w:cs="Times New Roman"/>
          <w:bCs/>
        </w:rPr>
        <w:t xml:space="preserve"> shown </w:t>
      </w:r>
      <w:r w:rsidRPr="00A054A0">
        <w:rPr>
          <w:rFonts w:ascii="Times New Roman" w:hAnsi="Times New Roman" w:cs="Times New Roman"/>
          <w:bCs/>
        </w:rPr>
        <w:t>in Table</w:t>
      </w:r>
      <w:r w:rsidR="00A6259D" w:rsidRPr="00A054A0">
        <w:rPr>
          <w:rFonts w:ascii="Times New Roman" w:hAnsi="Times New Roman" w:cs="Times New Roman"/>
          <w:bCs/>
        </w:rPr>
        <w:t>s</w:t>
      </w:r>
      <w:r w:rsidRPr="00A054A0">
        <w:rPr>
          <w:rFonts w:ascii="Times New Roman" w:hAnsi="Times New Roman" w:cs="Times New Roman"/>
          <w:bCs/>
        </w:rPr>
        <w:t xml:space="preserve"> </w:t>
      </w:r>
      <w:r w:rsidR="00A054A0" w:rsidRPr="00A054A0">
        <w:rPr>
          <w:rFonts w:ascii="Times New Roman" w:hAnsi="Times New Roman" w:cs="Times New Roman"/>
          <w:bCs/>
        </w:rPr>
        <w:t>6,7</w:t>
      </w:r>
    </w:p>
    <w:p w:rsidR="00B7574B" w:rsidRPr="00A054A0" w:rsidRDefault="00B7574B" w:rsidP="00B7574B">
      <w:pPr>
        <w:tabs>
          <w:tab w:val="left" w:pos="2110"/>
        </w:tabs>
        <w:spacing w:after="0" w:line="240" w:lineRule="auto"/>
        <w:contextualSpacing/>
        <w:rPr>
          <w:rFonts w:ascii="Times New Roman" w:hAnsi="Times New Roman" w:cs="Times New Roman"/>
          <w:bCs/>
        </w:rPr>
      </w:pPr>
    </w:p>
    <w:p w:rsidR="0028472F" w:rsidRDefault="00B7574B" w:rsidP="00B7574B">
      <w:pPr>
        <w:tabs>
          <w:tab w:val="left" w:pos="2110"/>
        </w:tabs>
        <w:spacing w:after="0" w:line="240" w:lineRule="auto"/>
        <w:contextualSpacing/>
        <w:jc w:val="center"/>
        <w:rPr>
          <w:rFonts w:ascii="Times New Roman" w:hAnsi="Times New Roman" w:cs="Times New Roman"/>
          <w:bCs/>
        </w:rPr>
      </w:pPr>
      <w:r w:rsidRPr="00A054A0">
        <w:rPr>
          <w:rFonts w:ascii="Times New Roman" w:hAnsi="Times New Roman" w:cs="Times New Roman"/>
          <w:b/>
          <w:bCs/>
        </w:rPr>
        <w:t xml:space="preserve">Table </w:t>
      </w:r>
      <w:r w:rsidR="00A054A0" w:rsidRPr="00A054A0">
        <w:rPr>
          <w:rFonts w:ascii="Times New Roman" w:hAnsi="Times New Roman" w:cs="Times New Roman"/>
          <w:b/>
          <w:bCs/>
        </w:rPr>
        <w:t>6</w:t>
      </w:r>
      <w:r w:rsidR="00A054A0">
        <w:rPr>
          <w:rFonts w:ascii="Times New Roman" w:hAnsi="Times New Roman" w:cs="Times New Roman"/>
          <w:bCs/>
        </w:rPr>
        <w:t>.</w:t>
      </w:r>
      <w:r w:rsidRPr="00A054A0">
        <w:rPr>
          <w:rFonts w:ascii="Times New Roman" w:hAnsi="Times New Roman" w:cs="Times New Roman"/>
          <w:bCs/>
        </w:rPr>
        <w:t xml:space="preserve"> GreenCoat</w:t>
      </w:r>
      <w:r w:rsidRPr="00A054A0">
        <w:rPr>
          <w:rFonts w:ascii="Times New Roman" w:hAnsi="Times New Roman" w:cs="Times New Roman"/>
          <w:bCs/>
          <w:vertAlign w:val="superscript"/>
        </w:rPr>
        <w:t>TM</w:t>
      </w:r>
      <w:r w:rsidRPr="00A054A0">
        <w:rPr>
          <w:rFonts w:ascii="Times New Roman" w:hAnsi="Times New Roman" w:cs="Times New Roman"/>
          <w:bCs/>
        </w:rPr>
        <w:t xml:space="preserve"> comparative table</w:t>
      </w:r>
    </w:p>
    <w:p w:rsidR="00B7574B" w:rsidRPr="00D950A8" w:rsidRDefault="00B7574B" w:rsidP="00B7574B">
      <w:pPr>
        <w:tabs>
          <w:tab w:val="left" w:pos="2110"/>
        </w:tabs>
        <w:spacing w:after="0" w:line="240" w:lineRule="auto"/>
        <w:contextualSpacing/>
        <w:jc w:val="center"/>
        <w:rPr>
          <w:rFonts w:ascii="Times New Roman" w:hAnsi="Times New Roman" w:cs="Times New Roman"/>
          <w:bCs/>
        </w:rPr>
      </w:pPr>
    </w:p>
    <w:p w:rsidR="00D950A8" w:rsidRDefault="000977F0" w:rsidP="00C664B0">
      <w:pPr>
        <w:widowControl w:val="0"/>
        <w:spacing w:after="0" w:line="240" w:lineRule="auto"/>
        <w:ind w:firstLine="220"/>
        <w:jc w:val="both"/>
        <w:rPr>
          <w:rStyle w:val="hps"/>
          <w:rFonts w:ascii="Times New Roman" w:hAnsi="Times New Roman" w:cs="Times New Roman"/>
          <w:color w:val="222222"/>
          <w:lang w:val="en"/>
        </w:rPr>
      </w:pPr>
      <w:r>
        <w:rPr>
          <w:noProof/>
          <w:lang w:val="ru-RU" w:eastAsia="ru-RU"/>
        </w:rPr>
        <w:drawing>
          <wp:inline distT="0" distB="0" distL="0" distR="0" wp14:anchorId="778CE756" wp14:editId="6DC11E12">
            <wp:extent cx="5983182" cy="2528789"/>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87239" cy="2530504"/>
                    </a:xfrm>
                    <a:prstGeom prst="rect">
                      <a:avLst/>
                    </a:prstGeom>
                  </pic:spPr>
                </pic:pic>
              </a:graphicData>
            </a:graphic>
          </wp:inline>
        </w:drawing>
      </w:r>
    </w:p>
    <w:p w:rsidR="00D950A8" w:rsidRDefault="00D950A8" w:rsidP="00C664B0">
      <w:pPr>
        <w:widowControl w:val="0"/>
        <w:spacing w:after="0" w:line="240" w:lineRule="auto"/>
        <w:ind w:firstLine="220"/>
        <w:jc w:val="both"/>
        <w:rPr>
          <w:rStyle w:val="hps"/>
          <w:rFonts w:ascii="Times New Roman" w:hAnsi="Times New Roman" w:cs="Times New Roman"/>
          <w:color w:val="222222"/>
          <w:lang w:val="en"/>
        </w:rPr>
      </w:pPr>
    </w:p>
    <w:p w:rsidR="000353D9" w:rsidRPr="000353D9" w:rsidRDefault="000353D9" w:rsidP="000353D9">
      <w:pPr>
        <w:widowControl w:val="0"/>
        <w:spacing w:after="0" w:line="240" w:lineRule="auto"/>
        <w:ind w:firstLine="220"/>
        <w:jc w:val="center"/>
        <w:rPr>
          <w:rFonts w:ascii="Times New Roman" w:hAnsi="Times New Roman" w:cs="Times New Roman"/>
          <w:color w:val="222222"/>
          <w:vertAlign w:val="superscript"/>
        </w:rPr>
      </w:pPr>
      <w:r w:rsidRPr="000353D9">
        <w:rPr>
          <w:rFonts w:ascii="Times New Roman" w:hAnsi="Times New Roman" w:cs="Times New Roman"/>
          <w:b/>
          <w:color w:val="222222"/>
        </w:rPr>
        <w:t xml:space="preserve">Table </w:t>
      </w:r>
      <w:r w:rsidR="00A054A0">
        <w:rPr>
          <w:rFonts w:ascii="Times New Roman" w:hAnsi="Times New Roman" w:cs="Times New Roman"/>
          <w:b/>
          <w:color w:val="222222"/>
        </w:rPr>
        <w:t>7.</w:t>
      </w:r>
      <w:r>
        <w:rPr>
          <w:rFonts w:ascii="Times New Roman" w:hAnsi="Times New Roman" w:cs="Times New Roman"/>
          <w:color w:val="222222"/>
        </w:rPr>
        <w:t xml:space="preserve"> </w:t>
      </w:r>
      <w:r w:rsidRPr="000353D9">
        <w:rPr>
          <w:rFonts w:ascii="Times New Roman" w:hAnsi="Times New Roman" w:cs="Times New Roman"/>
          <w:color w:val="222222"/>
        </w:rPr>
        <w:t xml:space="preserve">Properties of cardboard coated by synthetic rubber and </w:t>
      </w:r>
      <w:r w:rsidRPr="000353D9">
        <w:rPr>
          <w:rFonts w:ascii="Times New Roman" w:hAnsi="Times New Roman" w:cs="Times New Roman"/>
          <w:bCs/>
          <w:color w:val="222222"/>
        </w:rPr>
        <w:t>GreenCoat</w:t>
      </w:r>
      <w:r>
        <w:rPr>
          <w:rFonts w:ascii="Times New Roman" w:hAnsi="Times New Roman" w:cs="Times New Roman"/>
          <w:bCs/>
          <w:color w:val="222222"/>
          <w:vertAlign w:val="superscript"/>
        </w:rPr>
        <w:t>TM</w:t>
      </w:r>
    </w:p>
    <w:p w:rsidR="000353D9" w:rsidRDefault="000353D9" w:rsidP="000353D9">
      <w:pPr>
        <w:widowControl w:val="0"/>
        <w:spacing w:after="0" w:line="240" w:lineRule="auto"/>
        <w:ind w:firstLine="220"/>
        <w:jc w:val="center"/>
        <w:rPr>
          <w:rStyle w:val="hps"/>
          <w:rFonts w:ascii="Times New Roman" w:hAnsi="Times New Roman" w:cs="Times New Roman"/>
          <w:color w:val="222222"/>
          <w:lang w:val="en"/>
        </w:rPr>
      </w:pPr>
    </w:p>
    <w:p w:rsidR="000353D9" w:rsidRDefault="000353D9" w:rsidP="000353D9">
      <w:pPr>
        <w:widowControl w:val="0"/>
        <w:spacing w:after="0" w:line="240" w:lineRule="auto"/>
        <w:ind w:firstLine="220"/>
        <w:jc w:val="center"/>
        <w:rPr>
          <w:rStyle w:val="hps"/>
          <w:rFonts w:ascii="Times New Roman" w:hAnsi="Times New Roman" w:cs="Times New Roman"/>
          <w:color w:val="222222"/>
          <w:lang w:val="en"/>
        </w:rPr>
      </w:pPr>
      <w:r>
        <w:rPr>
          <w:noProof/>
          <w:lang w:val="ru-RU" w:eastAsia="ru-RU"/>
        </w:rPr>
        <w:drawing>
          <wp:inline distT="0" distB="0" distL="0" distR="0" wp14:anchorId="6124B5EE" wp14:editId="58644D51">
            <wp:extent cx="3360420" cy="2095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60420" cy="2095500"/>
                    </a:xfrm>
                    <a:prstGeom prst="rect">
                      <a:avLst/>
                    </a:prstGeom>
                  </pic:spPr>
                </pic:pic>
              </a:graphicData>
            </a:graphic>
          </wp:inline>
        </w:drawing>
      </w:r>
    </w:p>
    <w:p w:rsidR="000353D9" w:rsidRDefault="000353D9" w:rsidP="00C664B0">
      <w:pPr>
        <w:widowControl w:val="0"/>
        <w:spacing w:after="0" w:line="240" w:lineRule="auto"/>
        <w:ind w:firstLine="220"/>
        <w:jc w:val="both"/>
        <w:rPr>
          <w:rStyle w:val="hps"/>
          <w:rFonts w:ascii="Times New Roman" w:hAnsi="Times New Roman" w:cs="Times New Roman"/>
          <w:color w:val="222222"/>
          <w:lang w:val="en"/>
        </w:rPr>
      </w:pPr>
    </w:p>
    <w:p w:rsidR="000353D9" w:rsidRDefault="000353D9" w:rsidP="00C664B0">
      <w:pPr>
        <w:widowControl w:val="0"/>
        <w:spacing w:after="0" w:line="240" w:lineRule="auto"/>
        <w:ind w:firstLine="220"/>
        <w:jc w:val="both"/>
        <w:rPr>
          <w:rStyle w:val="hps"/>
          <w:rFonts w:ascii="Times New Roman" w:hAnsi="Times New Roman" w:cs="Times New Roman"/>
          <w:color w:val="222222"/>
          <w:lang w:val="en"/>
        </w:rPr>
      </w:pPr>
    </w:p>
    <w:p w:rsidR="0079234E" w:rsidRPr="00A054A0" w:rsidRDefault="0079234E" w:rsidP="00C664B0">
      <w:pPr>
        <w:widowControl w:val="0"/>
        <w:spacing w:after="0" w:line="240" w:lineRule="auto"/>
        <w:ind w:firstLine="220"/>
        <w:jc w:val="both"/>
        <w:rPr>
          <w:rFonts w:ascii="Times New Roman" w:eastAsia="Times New Roman" w:hAnsi="Times New Roman" w:cs="Times New Roman"/>
          <w:color w:val="000000"/>
          <w:lang w:bidi="en-US"/>
        </w:rPr>
      </w:pPr>
      <w:r w:rsidRPr="00A054A0">
        <w:rPr>
          <w:rStyle w:val="hps"/>
          <w:rFonts w:ascii="Times New Roman" w:hAnsi="Times New Roman" w:cs="Times New Roman"/>
          <w:color w:val="222222"/>
          <w:lang w:val="en"/>
        </w:rPr>
        <w:t>Patent [</w:t>
      </w:r>
      <w:r w:rsidR="00A054A0" w:rsidRPr="00A054A0">
        <w:rPr>
          <w:rStyle w:val="hps"/>
          <w:rFonts w:ascii="Times New Roman" w:hAnsi="Times New Roman" w:cs="Times New Roman"/>
          <w:color w:val="222222"/>
          <w:lang w:val="en"/>
        </w:rPr>
        <w:t>9</w:t>
      </w:r>
      <w:r w:rsidRPr="00A054A0">
        <w:rPr>
          <w:rStyle w:val="hps"/>
          <w:rFonts w:ascii="Times New Roman" w:hAnsi="Times New Roman" w:cs="Times New Roman"/>
          <w:color w:val="222222"/>
          <w:lang w:val="en"/>
        </w:rPr>
        <w:t>] present</w:t>
      </w:r>
      <w:r w:rsidRPr="0079234E">
        <w:rPr>
          <w:rStyle w:val="hps"/>
          <w:rFonts w:ascii="Times New Roman" w:hAnsi="Times New Roman" w:cs="Times New Roman"/>
          <w:color w:val="222222"/>
          <w:lang w:val="en"/>
        </w:rPr>
        <w:t xml:space="preserve"> the results of experimental investigation of the </w:t>
      </w:r>
      <w:r w:rsidR="00310A7C">
        <w:rPr>
          <w:rStyle w:val="hps"/>
          <w:rFonts w:ascii="Times New Roman" w:hAnsi="Times New Roman" w:cs="Times New Roman"/>
          <w:color w:val="222222"/>
          <w:lang w:val="en"/>
        </w:rPr>
        <w:t xml:space="preserve">some </w:t>
      </w:r>
      <w:r w:rsidRPr="0079234E">
        <w:rPr>
          <w:rFonts w:ascii="Times New Roman" w:eastAsia="Times New Roman" w:hAnsi="Times New Roman" w:cs="Times New Roman"/>
          <w:color w:val="000000"/>
          <w:lang w:bidi="en-US"/>
        </w:rPr>
        <w:t>biodegradable nanocellulose composites</w:t>
      </w:r>
      <w:r w:rsidRPr="0079234E">
        <w:rPr>
          <w:rStyle w:val="hps"/>
          <w:rFonts w:ascii="Times New Roman" w:hAnsi="Times New Roman" w:cs="Times New Roman"/>
          <w:color w:val="222222"/>
          <w:lang w:val="en"/>
        </w:rPr>
        <w:t xml:space="preserve"> samples </w:t>
      </w:r>
      <w:r w:rsidRPr="00A054A0">
        <w:rPr>
          <w:rStyle w:val="hps"/>
          <w:rFonts w:ascii="Times New Roman" w:hAnsi="Times New Roman" w:cs="Times New Roman"/>
          <w:color w:val="222222"/>
          <w:lang w:val="en"/>
        </w:rPr>
        <w:t>(</w:t>
      </w:r>
      <w:r w:rsidRPr="00A054A0">
        <w:rPr>
          <w:rFonts w:ascii="Times New Roman" w:hAnsi="Times New Roman" w:cs="Times New Roman"/>
          <w:color w:val="222222"/>
          <w:lang w:val="en"/>
        </w:rPr>
        <w:t xml:space="preserve"> Table </w:t>
      </w:r>
      <w:r w:rsidR="00A054A0" w:rsidRPr="00A054A0">
        <w:rPr>
          <w:rFonts w:ascii="Times New Roman" w:hAnsi="Times New Roman" w:cs="Times New Roman"/>
          <w:color w:val="222222"/>
          <w:lang w:val="en"/>
        </w:rPr>
        <w:t>8</w:t>
      </w:r>
      <w:r w:rsidRPr="00A054A0">
        <w:rPr>
          <w:rFonts w:ascii="Times New Roman" w:hAnsi="Times New Roman" w:cs="Times New Roman"/>
          <w:color w:val="222222"/>
          <w:lang w:val="en"/>
        </w:rPr>
        <w:t>).</w:t>
      </w:r>
      <w:r w:rsidRPr="00A054A0">
        <w:rPr>
          <w:rStyle w:val="hps"/>
          <w:rFonts w:ascii="Times New Roman" w:hAnsi="Times New Roman" w:cs="Times New Roman"/>
          <w:color w:val="222222"/>
          <w:lang w:val="en"/>
        </w:rPr>
        <w:t xml:space="preserve"> </w:t>
      </w:r>
    </w:p>
    <w:p w:rsidR="0079234E" w:rsidRPr="00A054A0" w:rsidRDefault="0079234E" w:rsidP="00C664B0">
      <w:pPr>
        <w:widowControl w:val="0"/>
        <w:spacing w:after="0" w:line="240" w:lineRule="auto"/>
        <w:ind w:firstLine="220"/>
        <w:jc w:val="both"/>
        <w:rPr>
          <w:rFonts w:ascii="Times New Roman" w:eastAsia="Times New Roman" w:hAnsi="Times New Roman" w:cs="Times New Roman"/>
          <w:b/>
          <w:color w:val="000000"/>
          <w:lang w:bidi="en-US"/>
        </w:rPr>
      </w:pPr>
    </w:p>
    <w:p w:rsidR="00CA33D8" w:rsidRPr="0079234E" w:rsidRDefault="00CA33D8" w:rsidP="0079234E">
      <w:pPr>
        <w:widowControl w:val="0"/>
        <w:spacing w:after="0" w:line="240" w:lineRule="auto"/>
        <w:ind w:left="810" w:hanging="810"/>
        <w:jc w:val="both"/>
        <w:rPr>
          <w:rFonts w:ascii="Times New Roman" w:eastAsia="Times New Roman" w:hAnsi="Times New Roman" w:cs="Times New Roman"/>
          <w:color w:val="000000"/>
          <w:lang w:bidi="en-US"/>
        </w:rPr>
      </w:pPr>
      <w:r w:rsidRPr="00A054A0">
        <w:rPr>
          <w:rFonts w:ascii="Times New Roman" w:eastAsia="Times New Roman" w:hAnsi="Times New Roman" w:cs="Times New Roman"/>
          <w:b/>
          <w:color w:val="000000"/>
          <w:lang w:bidi="en-US"/>
        </w:rPr>
        <w:t xml:space="preserve">Table </w:t>
      </w:r>
      <w:r w:rsidR="00A054A0" w:rsidRPr="00A054A0">
        <w:rPr>
          <w:rFonts w:ascii="Times New Roman" w:eastAsia="Times New Roman" w:hAnsi="Times New Roman" w:cs="Times New Roman"/>
          <w:b/>
          <w:color w:val="000000"/>
          <w:lang w:bidi="en-US"/>
        </w:rPr>
        <w:t>8</w:t>
      </w:r>
      <w:r w:rsidR="0079234E" w:rsidRPr="00A054A0">
        <w:rPr>
          <w:rFonts w:ascii="Times New Roman" w:eastAsia="Times New Roman" w:hAnsi="Times New Roman" w:cs="Times New Roman"/>
          <w:color w:val="000000"/>
          <w:lang w:bidi="en-US"/>
        </w:rPr>
        <w:t>. R</w:t>
      </w:r>
      <w:r w:rsidRPr="00A054A0">
        <w:rPr>
          <w:rFonts w:ascii="Times New Roman" w:eastAsia="Times New Roman" w:hAnsi="Times New Roman" w:cs="Times New Roman"/>
          <w:color w:val="000000"/>
          <w:lang w:bidi="en-US"/>
        </w:rPr>
        <w:t>esults of water</w:t>
      </w:r>
      <w:r w:rsidRPr="00CA33D8">
        <w:rPr>
          <w:rFonts w:ascii="Times New Roman" w:eastAsia="Times New Roman" w:hAnsi="Times New Roman" w:cs="Times New Roman"/>
          <w:color w:val="000000"/>
          <w:lang w:bidi="en-US"/>
        </w:rPr>
        <w:t xml:space="preserve"> penetration (Cobb test for 30 min.), grease resistance (3 Kit test number or degree), and biodegradability time (BDT</w:t>
      </w:r>
      <w:r w:rsidR="0079234E" w:rsidRPr="0079234E">
        <w:rPr>
          <w:rFonts w:ascii="Times New Roman" w:eastAsia="Times New Roman" w:hAnsi="Times New Roman" w:cs="Times New Roman"/>
          <w:color w:val="000000"/>
          <w:lang w:bidi="en-US"/>
        </w:rPr>
        <w:t xml:space="preserve">- </w:t>
      </w:r>
      <w:r w:rsidRPr="00CA33D8">
        <w:rPr>
          <w:rFonts w:ascii="Times New Roman" w:eastAsia="Times New Roman" w:hAnsi="Times New Roman" w:cs="Times New Roman"/>
          <w:color w:val="000000"/>
          <w:lang w:bidi="en-US"/>
        </w:rPr>
        <w:t>full weight loss during composting in wet soil.</w:t>
      </w:r>
    </w:p>
    <w:p w:rsidR="0079234E" w:rsidRPr="0079234E" w:rsidRDefault="0079234E" w:rsidP="00C664B0">
      <w:pPr>
        <w:widowControl w:val="0"/>
        <w:spacing w:after="0" w:line="240" w:lineRule="auto"/>
        <w:ind w:firstLine="220"/>
        <w:jc w:val="both"/>
        <w:rPr>
          <w:rFonts w:ascii="Times New Roman" w:eastAsia="Times New Roman" w:hAnsi="Times New Roman" w:cs="Times New Roman"/>
          <w:color w:val="000000"/>
          <w:lang w:bidi="en-US"/>
        </w:rPr>
      </w:pPr>
    </w:p>
    <w:tbl>
      <w:tblPr>
        <w:tblStyle w:val="aa"/>
        <w:tblW w:w="0" w:type="auto"/>
        <w:tblInd w:w="738" w:type="dxa"/>
        <w:tblLook w:val="04A0" w:firstRow="1" w:lastRow="0" w:firstColumn="1" w:lastColumn="0" w:noHBand="0" w:noVBand="1"/>
      </w:tblPr>
      <w:tblGrid>
        <w:gridCol w:w="913"/>
        <w:gridCol w:w="1532"/>
        <w:gridCol w:w="1516"/>
        <w:gridCol w:w="1506"/>
        <w:gridCol w:w="1524"/>
        <w:gridCol w:w="1516"/>
      </w:tblGrid>
      <w:tr w:rsidR="0079234E" w:rsidRPr="0079234E" w:rsidTr="0079234E">
        <w:tc>
          <w:tcPr>
            <w:tcW w:w="802" w:type="dxa"/>
            <w:tcBorders>
              <w:bottom w:val="double" w:sz="4" w:space="0" w:color="auto"/>
            </w:tcBorders>
            <w:shd w:val="clear" w:color="auto" w:fill="BFBFBF" w:themeFill="background1" w:themeFillShade="BF"/>
          </w:tcPr>
          <w:p w:rsidR="0079234E" w:rsidRPr="0079234E" w:rsidRDefault="0079234E" w:rsidP="0079234E">
            <w:pPr>
              <w:widowControl w:val="0"/>
              <w:jc w:val="center"/>
              <w:rPr>
                <w:rFonts w:ascii="Times New Roman" w:eastAsia="Times New Roman" w:hAnsi="Times New Roman" w:cs="Times New Roman"/>
                <w:b/>
                <w:color w:val="000000"/>
                <w:lang w:bidi="en-US"/>
              </w:rPr>
            </w:pPr>
            <w:r w:rsidRPr="0079234E">
              <w:rPr>
                <w:rFonts w:ascii="Times New Roman" w:eastAsia="Times New Roman" w:hAnsi="Times New Roman" w:cs="Times New Roman"/>
                <w:b/>
                <w:color w:val="000000"/>
                <w:lang w:bidi="en-US"/>
              </w:rPr>
              <w:t>Sample</w:t>
            </w:r>
          </w:p>
        </w:tc>
        <w:tc>
          <w:tcPr>
            <w:tcW w:w="1541" w:type="dxa"/>
            <w:tcBorders>
              <w:bottom w:val="double" w:sz="4" w:space="0" w:color="auto"/>
            </w:tcBorders>
            <w:shd w:val="clear" w:color="auto" w:fill="BFBFBF" w:themeFill="background1" w:themeFillShade="BF"/>
          </w:tcPr>
          <w:p w:rsidR="0079234E" w:rsidRPr="0079234E" w:rsidRDefault="0079234E" w:rsidP="0079234E">
            <w:pPr>
              <w:widowControl w:val="0"/>
              <w:jc w:val="center"/>
              <w:rPr>
                <w:rFonts w:ascii="Times New Roman" w:eastAsia="Times New Roman" w:hAnsi="Times New Roman" w:cs="Times New Roman"/>
                <w:b/>
                <w:color w:val="000000"/>
                <w:lang w:bidi="en-US"/>
              </w:rPr>
            </w:pPr>
            <w:r w:rsidRPr="0079234E">
              <w:rPr>
                <w:rFonts w:ascii="Times New Roman" w:eastAsia="Times New Roman" w:hAnsi="Times New Roman" w:cs="Times New Roman"/>
                <w:b/>
                <w:color w:val="000000"/>
                <w:lang w:bidi="en-US"/>
              </w:rPr>
              <w:t>Particle size (nm) in coating composition</w:t>
            </w:r>
          </w:p>
        </w:tc>
        <w:tc>
          <w:tcPr>
            <w:tcW w:w="1541" w:type="dxa"/>
            <w:tcBorders>
              <w:bottom w:val="double" w:sz="4" w:space="0" w:color="auto"/>
            </w:tcBorders>
            <w:shd w:val="clear" w:color="auto" w:fill="BFBFBF" w:themeFill="background1" w:themeFillShade="BF"/>
          </w:tcPr>
          <w:p w:rsidR="0079234E" w:rsidRPr="0079234E" w:rsidRDefault="0079234E" w:rsidP="0079234E">
            <w:pPr>
              <w:widowControl w:val="0"/>
              <w:jc w:val="center"/>
              <w:rPr>
                <w:rFonts w:ascii="Times New Roman" w:eastAsia="Times New Roman" w:hAnsi="Times New Roman" w:cs="Times New Roman"/>
                <w:b/>
                <w:color w:val="000000"/>
                <w:lang w:bidi="en-US"/>
              </w:rPr>
            </w:pPr>
            <w:r w:rsidRPr="0079234E">
              <w:rPr>
                <w:rFonts w:ascii="Times New Roman" w:eastAsia="Times New Roman" w:hAnsi="Times New Roman" w:cs="Times New Roman"/>
                <w:b/>
                <w:color w:val="000000"/>
                <w:lang w:bidi="en-US"/>
              </w:rPr>
              <w:t>Coating weight (g/m</w:t>
            </w:r>
            <w:r w:rsidRPr="0079234E">
              <w:rPr>
                <w:rFonts w:ascii="Times New Roman" w:eastAsia="Times New Roman" w:hAnsi="Times New Roman" w:cs="Times New Roman"/>
                <w:b/>
                <w:color w:val="000000"/>
                <w:vertAlign w:val="superscript"/>
                <w:lang w:bidi="en-US"/>
              </w:rPr>
              <w:t>3</w:t>
            </w:r>
            <w:r w:rsidRPr="0079234E">
              <w:rPr>
                <w:rFonts w:ascii="Times New Roman" w:eastAsia="Times New Roman" w:hAnsi="Times New Roman" w:cs="Times New Roman"/>
                <w:b/>
                <w:color w:val="000000"/>
                <w:lang w:bidi="en-US"/>
              </w:rPr>
              <w:t>)</w:t>
            </w:r>
          </w:p>
        </w:tc>
        <w:tc>
          <w:tcPr>
            <w:tcW w:w="1541" w:type="dxa"/>
            <w:tcBorders>
              <w:bottom w:val="double" w:sz="4" w:space="0" w:color="auto"/>
            </w:tcBorders>
            <w:shd w:val="clear" w:color="auto" w:fill="BFBFBF" w:themeFill="background1" w:themeFillShade="BF"/>
          </w:tcPr>
          <w:p w:rsidR="0079234E" w:rsidRPr="0079234E" w:rsidRDefault="0079234E" w:rsidP="0079234E">
            <w:pPr>
              <w:widowControl w:val="0"/>
              <w:jc w:val="center"/>
              <w:rPr>
                <w:rFonts w:ascii="Times New Roman" w:eastAsia="Times New Roman" w:hAnsi="Times New Roman" w:cs="Times New Roman"/>
                <w:b/>
                <w:color w:val="000000"/>
                <w:lang w:bidi="en-US"/>
              </w:rPr>
            </w:pPr>
            <w:r w:rsidRPr="0079234E">
              <w:rPr>
                <w:rFonts w:ascii="Times New Roman" w:eastAsia="Times New Roman" w:hAnsi="Times New Roman" w:cs="Times New Roman"/>
                <w:b/>
                <w:color w:val="000000"/>
                <w:lang w:bidi="en-US"/>
              </w:rPr>
              <w:t>Cobb Test</w:t>
            </w:r>
          </w:p>
          <w:p w:rsidR="0079234E" w:rsidRPr="0079234E" w:rsidRDefault="0079234E" w:rsidP="0079234E">
            <w:pPr>
              <w:widowControl w:val="0"/>
              <w:jc w:val="center"/>
              <w:rPr>
                <w:rFonts w:ascii="Times New Roman" w:eastAsia="Times New Roman" w:hAnsi="Times New Roman" w:cs="Times New Roman"/>
                <w:b/>
                <w:color w:val="000000"/>
                <w:lang w:bidi="en-US"/>
              </w:rPr>
            </w:pPr>
            <w:r w:rsidRPr="0079234E">
              <w:rPr>
                <w:rFonts w:ascii="Times New Roman" w:eastAsia="Times New Roman" w:hAnsi="Times New Roman" w:cs="Times New Roman"/>
                <w:b/>
                <w:color w:val="000000"/>
                <w:lang w:bidi="en-US"/>
              </w:rPr>
              <w:t>(g H</w:t>
            </w:r>
            <w:r w:rsidRPr="0079234E">
              <w:rPr>
                <w:rFonts w:ascii="Times New Roman" w:eastAsia="Times New Roman" w:hAnsi="Times New Roman" w:cs="Times New Roman"/>
                <w:b/>
                <w:color w:val="000000"/>
                <w:vertAlign w:val="subscript"/>
                <w:lang w:bidi="en-US"/>
              </w:rPr>
              <w:t>2</w:t>
            </w:r>
            <w:r w:rsidRPr="0079234E">
              <w:rPr>
                <w:rFonts w:ascii="Times New Roman" w:eastAsia="Times New Roman" w:hAnsi="Times New Roman" w:cs="Times New Roman"/>
                <w:b/>
                <w:color w:val="000000"/>
                <w:lang w:bidi="en-US"/>
              </w:rPr>
              <w:t>O/ m</w:t>
            </w:r>
            <w:r w:rsidRPr="0079234E">
              <w:rPr>
                <w:rFonts w:ascii="Times New Roman" w:eastAsia="Times New Roman" w:hAnsi="Times New Roman" w:cs="Times New Roman"/>
                <w:b/>
                <w:color w:val="000000"/>
                <w:vertAlign w:val="superscript"/>
                <w:lang w:bidi="en-US"/>
              </w:rPr>
              <w:t>2</w:t>
            </w:r>
            <w:r w:rsidRPr="0079234E">
              <w:rPr>
                <w:rFonts w:ascii="Times New Roman" w:eastAsia="Times New Roman" w:hAnsi="Times New Roman" w:cs="Times New Roman"/>
                <w:b/>
                <w:color w:val="000000"/>
                <w:lang w:bidi="en-US"/>
              </w:rPr>
              <w:t>)</w:t>
            </w:r>
          </w:p>
        </w:tc>
        <w:tc>
          <w:tcPr>
            <w:tcW w:w="1541" w:type="dxa"/>
            <w:tcBorders>
              <w:bottom w:val="double" w:sz="4" w:space="0" w:color="auto"/>
            </w:tcBorders>
            <w:shd w:val="clear" w:color="auto" w:fill="BFBFBF" w:themeFill="background1" w:themeFillShade="BF"/>
          </w:tcPr>
          <w:p w:rsidR="0079234E" w:rsidRPr="0079234E" w:rsidRDefault="0079234E" w:rsidP="0079234E">
            <w:pPr>
              <w:widowControl w:val="0"/>
              <w:jc w:val="center"/>
              <w:rPr>
                <w:rFonts w:ascii="Times New Roman" w:eastAsia="Times New Roman" w:hAnsi="Times New Roman" w:cs="Times New Roman"/>
                <w:b/>
                <w:color w:val="000000"/>
                <w:lang w:bidi="en-US"/>
              </w:rPr>
            </w:pPr>
            <w:r w:rsidRPr="0079234E">
              <w:rPr>
                <w:rFonts w:ascii="Times New Roman" w:eastAsia="Times New Roman" w:hAnsi="Times New Roman" w:cs="Times New Roman"/>
                <w:b/>
                <w:color w:val="000000"/>
                <w:lang w:bidi="en-US"/>
              </w:rPr>
              <w:t>Grease-resistance (degree)</w:t>
            </w:r>
          </w:p>
        </w:tc>
        <w:tc>
          <w:tcPr>
            <w:tcW w:w="1541" w:type="dxa"/>
            <w:tcBorders>
              <w:bottom w:val="double" w:sz="4" w:space="0" w:color="auto"/>
            </w:tcBorders>
            <w:shd w:val="clear" w:color="auto" w:fill="BFBFBF" w:themeFill="background1" w:themeFillShade="BF"/>
          </w:tcPr>
          <w:p w:rsidR="0079234E" w:rsidRPr="0079234E" w:rsidRDefault="0079234E" w:rsidP="0079234E">
            <w:pPr>
              <w:widowControl w:val="0"/>
              <w:jc w:val="center"/>
              <w:rPr>
                <w:rFonts w:ascii="Times New Roman" w:eastAsia="Times New Roman" w:hAnsi="Times New Roman" w:cs="Times New Roman"/>
                <w:b/>
                <w:color w:val="000000"/>
                <w:lang w:bidi="en-US"/>
              </w:rPr>
            </w:pPr>
            <w:r w:rsidRPr="0079234E">
              <w:rPr>
                <w:rFonts w:ascii="Times New Roman" w:eastAsia="Times New Roman" w:hAnsi="Times New Roman" w:cs="Times New Roman"/>
                <w:b/>
                <w:color w:val="000000"/>
                <w:lang w:bidi="en-US"/>
              </w:rPr>
              <w:t>BDT</w:t>
            </w:r>
          </w:p>
          <w:p w:rsidR="0079234E" w:rsidRPr="0079234E" w:rsidRDefault="0079234E" w:rsidP="0079234E">
            <w:pPr>
              <w:widowControl w:val="0"/>
              <w:jc w:val="center"/>
              <w:rPr>
                <w:rFonts w:ascii="Times New Roman" w:eastAsia="Times New Roman" w:hAnsi="Times New Roman" w:cs="Times New Roman"/>
                <w:b/>
                <w:color w:val="000000"/>
                <w:lang w:bidi="en-US"/>
              </w:rPr>
            </w:pPr>
            <w:r w:rsidRPr="0079234E">
              <w:rPr>
                <w:rFonts w:ascii="Times New Roman" w:eastAsia="Times New Roman" w:hAnsi="Times New Roman" w:cs="Times New Roman"/>
                <w:b/>
                <w:color w:val="000000"/>
                <w:lang w:bidi="en-US"/>
              </w:rPr>
              <w:t>(month)</w:t>
            </w:r>
          </w:p>
        </w:tc>
      </w:tr>
      <w:tr w:rsidR="0079234E" w:rsidRPr="0079234E" w:rsidTr="0079234E">
        <w:tc>
          <w:tcPr>
            <w:tcW w:w="802" w:type="dxa"/>
            <w:tcBorders>
              <w:top w:val="double" w:sz="4" w:space="0" w:color="auto"/>
            </w:tcBorders>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1</w:t>
            </w:r>
          </w:p>
        </w:tc>
        <w:tc>
          <w:tcPr>
            <w:tcW w:w="1541" w:type="dxa"/>
            <w:tcBorders>
              <w:top w:val="double" w:sz="4" w:space="0" w:color="auto"/>
            </w:tcBorders>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240</w:t>
            </w:r>
          </w:p>
        </w:tc>
        <w:tc>
          <w:tcPr>
            <w:tcW w:w="1541" w:type="dxa"/>
            <w:tcBorders>
              <w:top w:val="double" w:sz="4" w:space="0" w:color="auto"/>
            </w:tcBorders>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20</w:t>
            </w:r>
          </w:p>
        </w:tc>
        <w:tc>
          <w:tcPr>
            <w:tcW w:w="1541" w:type="dxa"/>
            <w:tcBorders>
              <w:top w:val="double" w:sz="4" w:space="0" w:color="auto"/>
            </w:tcBorders>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18</w:t>
            </w:r>
          </w:p>
        </w:tc>
        <w:tc>
          <w:tcPr>
            <w:tcW w:w="1541" w:type="dxa"/>
            <w:tcBorders>
              <w:top w:val="double" w:sz="4" w:space="0" w:color="auto"/>
            </w:tcBorders>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12</w:t>
            </w:r>
          </w:p>
        </w:tc>
        <w:tc>
          <w:tcPr>
            <w:tcW w:w="1541" w:type="dxa"/>
            <w:tcBorders>
              <w:top w:val="double" w:sz="4" w:space="0" w:color="auto"/>
            </w:tcBorders>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2</w:t>
            </w:r>
          </w:p>
        </w:tc>
      </w:tr>
      <w:tr w:rsidR="0079234E" w:rsidRPr="0079234E" w:rsidTr="0079234E">
        <w:tc>
          <w:tcPr>
            <w:tcW w:w="802" w:type="dxa"/>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2</w:t>
            </w:r>
          </w:p>
        </w:tc>
        <w:tc>
          <w:tcPr>
            <w:tcW w:w="1541" w:type="dxa"/>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180</w:t>
            </w:r>
          </w:p>
        </w:tc>
        <w:tc>
          <w:tcPr>
            <w:tcW w:w="1541" w:type="dxa"/>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15</w:t>
            </w:r>
          </w:p>
        </w:tc>
        <w:tc>
          <w:tcPr>
            <w:tcW w:w="1541" w:type="dxa"/>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21</w:t>
            </w:r>
          </w:p>
        </w:tc>
        <w:tc>
          <w:tcPr>
            <w:tcW w:w="1541" w:type="dxa"/>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12</w:t>
            </w:r>
          </w:p>
        </w:tc>
        <w:tc>
          <w:tcPr>
            <w:tcW w:w="1541" w:type="dxa"/>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3</w:t>
            </w:r>
          </w:p>
        </w:tc>
      </w:tr>
      <w:tr w:rsidR="0079234E" w:rsidRPr="0079234E" w:rsidTr="0079234E">
        <w:tc>
          <w:tcPr>
            <w:tcW w:w="802" w:type="dxa"/>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3</w:t>
            </w:r>
          </w:p>
        </w:tc>
        <w:tc>
          <w:tcPr>
            <w:tcW w:w="1541" w:type="dxa"/>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200</w:t>
            </w:r>
          </w:p>
        </w:tc>
        <w:tc>
          <w:tcPr>
            <w:tcW w:w="1541" w:type="dxa"/>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40</w:t>
            </w:r>
          </w:p>
        </w:tc>
        <w:tc>
          <w:tcPr>
            <w:tcW w:w="1541" w:type="dxa"/>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27</w:t>
            </w:r>
          </w:p>
        </w:tc>
        <w:tc>
          <w:tcPr>
            <w:tcW w:w="1541" w:type="dxa"/>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10</w:t>
            </w:r>
          </w:p>
        </w:tc>
        <w:tc>
          <w:tcPr>
            <w:tcW w:w="1541" w:type="dxa"/>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2</w:t>
            </w:r>
          </w:p>
        </w:tc>
      </w:tr>
      <w:tr w:rsidR="0079234E" w:rsidRPr="0079234E" w:rsidTr="0079234E">
        <w:tc>
          <w:tcPr>
            <w:tcW w:w="802" w:type="dxa"/>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4*</w:t>
            </w:r>
          </w:p>
        </w:tc>
        <w:tc>
          <w:tcPr>
            <w:tcW w:w="1541" w:type="dxa"/>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6000</w:t>
            </w:r>
          </w:p>
        </w:tc>
        <w:tc>
          <w:tcPr>
            <w:tcW w:w="1541" w:type="dxa"/>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20</w:t>
            </w:r>
          </w:p>
        </w:tc>
        <w:tc>
          <w:tcPr>
            <w:tcW w:w="1541" w:type="dxa"/>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62</w:t>
            </w:r>
          </w:p>
        </w:tc>
        <w:tc>
          <w:tcPr>
            <w:tcW w:w="1541" w:type="dxa"/>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8</w:t>
            </w:r>
          </w:p>
        </w:tc>
        <w:tc>
          <w:tcPr>
            <w:tcW w:w="1541" w:type="dxa"/>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2</w:t>
            </w:r>
          </w:p>
        </w:tc>
      </w:tr>
      <w:tr w:rsidR="0079234E" w:rsidRPr="0079234E" w:rsidTr="0079234E">
        <w:tc>
          <w:tcPr>
            <w:tcW w:w="802" w:type="dxa"/>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5*</w:t>
            </w:r>
          </w:p>
        </w:tc>
        <w:tc>
          <w:tcPr>
            <w:tcW w:w="1541" w:type="dxa"/>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10000</w:t>
            </w:r>
          </w:p>
        </w:tc>
        <w:tc>
          <w:tcPr>
            <w:tcW w:w="1541" w:type="dxa"/>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40</w:t>
            </w:r>
          </w:p>
        </w:tc>
        <w:tc>
          <w:tcPr>
            <w:tcW w:w="1541" w:type="dxa"/>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75</w:t>
            </w:r>
          </w:p>
        </w:tc>
        <w:tc>
          <w:tcPr>
            <w:tcW w:w="1541" w:type="dxa"/>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5</w:t>
            </w:r>
          </w:p>
        </w:tc>
        <w:tc>
          <w:tcPr>
            <w:tcW w:w="1541" w:type="dxa"/>
          </w:tcPr>
          <w:p w:rsidR="0079234E" w:rsidRPr="0079234E" w:rsidRDefault="0079234E" w:rsidP="0079234E">
            <w:pPr>
              <w:widowControl w:val="0"/>
              <w:jc w:val="center"/>
              <w:rPr>
                <w:rFonts w:ascii="Times New Roman" w:eastAsia="Times New Roman" w:hAnsi="Times New Roman" w:cs="Times New Roman"/>
                <w:color w:val="000000"/>
                <w:lang w:bidi="en-US"/>
              </w:rPr>
            </w:pPr>
            <w:r w:rsidRPr="0079234E">
              <w:rPr>
                <w:rFonts w:ascii="Times New Roman" w:eastAsia="Times New Roman" w:hAnsi="Times New Roman" w:cs="Times New Roman"/>
                <w:color w:val="000000"/>
                <w:lang w:bidi="en-US"/>
              </w:rPr>
              <w:t>2</w:t>
            </w:r>
          </w:p>
        </w:tc>
      </w:tr>
    </w:tbl>
    <w:p w:rsidR="0079234E" w:rsidRPr="0079234E" w:rsidRDefault="0079234E" w:rsidP="0079234E">
      <w:pPr>
        <w:widowControl w:val="0"/>
        <w:jc w:val="both"/>
        <w:rPr>
          <w:rFonts w:ascii="Times New Roman" w:hAnsi="Times New Roman" w:cs="Times New Roman"/>
          <w:color w:val="000000"/>
          <w:lang w:bidi="en-US"/>
        </w:rPr>
      </w:pPr>
      <w:r w:rsidRPr="0079234E">
        <w:rPr>
          <w:rFonts w:ascii="Times New Roman" w:hAnsi="Times New Roman" w:cs="Times New Roman"/>
          <w:color w:val="000000"/>
          <w:lang w:bidi="en-US"/>
        </w:rPr>
        <w:t>* Comparative samples</w:t>
      </w:r>
    </w:p>
    <w:p w:rsidR="00CA33D8" w:rsidRPr="0079234E" w:rsidRDefault="00CA33D8" w:rsidP="00A054A0">
      <w:pPr>
        <w:spacing w:after="0" w:line="240" w:lineRule="auto"/>
        <w:ind w:firstLine="360"/>
        <w:jc w:val="both"/>
        <w:rPr>
          <w:rFonts w:ascii="Times New Roman" w:eastAsia="Times New Roman" w:hAnsi="Times New Roman" w:cs="Times New Roman"/>
          <w:bCs/>
          <w:lang w:eastAsia="he-IL" w:bidi="he-IL"/>
        </w:rPr>
      </w:pPr>
      <w:r w:rsidRPr="0079234E">
        <w:rPr>
          <w:rFonts w:ascii="Times New Roman" w:eastAsia="Times New Roman" w:hAnsi="Times New Roman" w:cs="Times New Roman"/>
          <w:bCs/>
          <w:lang w:eastAsia="he-IL" w:bidi="he-IL"/>
        </w:rPr>
        <w:t xml:space="preserve">As shown </w:t>
      </w:r>
      <w:r w:rsidRPr="00A054A0">
        <w:rPr>
          <w:rFonts w:ascii="Times New Roman" w:eastAsia="Times New Roman" w:hAnsi="Times New Roman" w:cs="Times New Roman"/>
          <w:bCs/>
          <w:lang w:eastAsia="he-IL" w:bidi="he-IL"/>
        </w:rPr>
        <w:t xml:space="preserve">in Table </w:t>
      </w:r>
      <w:r w:rsidR="00A054A0" w:rsidRPr="00A054A0">
        <w:rPr>
          <w:rFonts w:ascii="Times New Roman" w:eastAsia="Times New Roman" w:hAnsi="Times New Roman" w:cs="Times New Roman"/>
          <w:bCs/>
          <w:lang w:eastAsia="he-IL" w:bidi="he-IL"/>
        </w:rPr>
        <w:t>8</w:t>
      </w:r>
      <w:r w:rsidRPr="00A054A0">
        <w:rPr>
          <w:rFonts w:ascii="Times New Roman" w:eastAsia="Times New Roman" w:hAnsi="Times New Roman" w:cs="Times New Roman"/>
          <w:bCs/>
          <w:lang w:eastAsia="he-IL" w:bidi="he-IL"/>
        </w:rPr>
        <w:t>, nano</w:t>
      </w:r>
      <w:r w:rsidRPr="0079234E">
        <w:rPr>
          <w:rFonts w:ascii="Times New Roman" w:eastAsia="Times New Roman" w:hAnsi="Times New Roman" w:cs="Times New Roman"/>
          <w:bCs/>
          <w:lang w:eastAsia="he-IL" w:bidi="he-IL"/>
        </w:rPr>
        <w:t>compositions protect the natural packaging materials against water and grease, while micro-compositions containing coarse micron- scale particles have poor barrier properties. Moreover, natural packaging materials coated with the proposed nano-compositions are biodegradable and decompose fully for two to three months when composting in wet soil</w:t>
      </w:r>
    </w:p>
    <w:p w:rsidR="00CA33D8" w:rsidRPr="0079234E" w:rsidRDefault="00CA33D8" w:rsidP="00C664B0">
      <w:pPr>
        <w:spacing w:after="0" w:line="240" w:lineRule="auto"/>
        <w:jc w:val="both"/>
        <w:rPr>
          <w:rFonts w:ascii="Times New Roman" w:eastAsia="Times New Roman" w:hAnsi="Times New Roman" w:cs="Times New Roman"/>
          <w:bCs/>
          <w:lang w:eastAsia="he-IL" w:bidi="he-IL"/>
        </w:rPr>
      </w:pPr>
    </w:p>
    <w:p w:rsidR="005E4098" w:rsidRPr="005E4098" w:rsidRDefault="00C664B0" w:rsidP="00C664B0">
      <w:pPr>
        <w:spacing w:after="0" w:line="240" w:lineRule="auto"/>
        <w:jc w:val="both"/>
        <w:rPr>
          <w:rFonts w:ascii="Times New Roman" w:eastAsia="Times New Roman" w:hAnsi="Times New Roman" w:cs="Times New Roman"/>
          <w:b/>
          <w:bCs/>
          <w:lang w:eastAsia="he-IL" w:bidi="he-IL"/>
        </w:rPr>
      </w:pPr>
      <w:r>
        <w:rPr>
          <w:rFonts w:ascii="Times New Roman" w:eastAsia="Times New Roman" w:hAnsi="Times New Roman" w:cs="Times New Roman"/>
          <w:b/>
          <w:bCs/>
          <w:lang w:eastAsia="he-IL" w:bidi="he-IL"/>
        </w:rPr>
        <w:t>Biodegradable</w:t>
      </w:r>
      <w:r w:rsidRPr="005E4098">
        <w:rPr>
          <w:rFonts w:ascii="Times New Roman" w:eastAsia="Times New Roman" w:hAnsi="Times New Roman" w:cs="Times New Roman"/>
          <w:b/>
          <w:bCs/>
          <w:lang w:eastAsia="he-IL" w:bidi="he-IL"/>
        </w:rPr>
        <w:t xml:space="preserve"> </w:t>
      </w:r>
      <w:r w:rsidR="005E4098" w:rsidRPr="005E4098">
        <w:rPr>
          <w:rFonts w:ascii="Times New Roman" w:eastAsia="Times New Roman" w:hAnsi="Times New Roman" w:cs="Times New Roman"/>
          <w:b/>
          <w:bCs/>
          <w:lang w:eastAsia="he-IL" w:bidi="he-IL"/>
        </w:rPr>
        <w:t>packaging material</w:t>
      </w:r>
      <w:r w:rsidR="0068402C">
        <w:rPr>
          <w:rFonts w:ascii="Times New Roman" w:eastAsia="Times New Roman" w:hAnsi="Times New Roman" w:cs="Times New Roman"/>
          <w:b/>
          <w:bCs/>
          <w:lang w:eastAsia="he-IL" w:bidi="he-IL"/>
        </w:rPr>
        <w:t>s</w:t>
      </w:r>
      <w:r w:rsidR="005E4098" w:rsidRPr="005E4098">
        <w:rPr>
          <w:rFonts w:ascii="Times New Roman" w:eastAsia="Times New Roman" w:hAnsi="Times New Roman" w:cs="Times New Roman"/>
          <w:b/>
          <w:bCs/>
          <w:lang w:eastAsia="he-IL" w:bidi="he-IL"/>
        </w:rPr>
        <w:t xml:space="preserve"> </w:t>
      </w:r>
      <w:r w:rsidR="0068402C">
        <w:rPr>
          <w:rFonts w:ascii="Times New Roman" w:eastAsia="Times New Roman" w:hAnsi="Times New Roman" w:cs="Times New Roman"/>
          <w:b/>
          <w:bCs/>
          <w:lang w:eastAsia="he-IL" w:bidi="he-IL"/>
        </w:rPr>
        <w:t>BHM</w:t>
      </w:r>
      <w:r w:rsidR="00B7574B">
        <w:rPr>
          <w:rFonts w:ascii="Times New Roman" w:eastAsia="Times New Roman" w:hAnsi="Times New Roman" w:cs="Times New Roman"/>
          <w:b/>
          <w:bCs/>
          <w:lang w:eastAsia="he-IL" w:bidi="he-IL"/>
        </w:rPr>
        <w:t xml:space="preserve"> </w:t>
      </w:r>
    </w:p>
    <w:p w:rsidR="005E4098" w:rsidRDefault="005E4098" w:rsidP="0096454B">
      <w:pPr>
        <w:widowControl w:val="0"/>
        <w:autoSpaceDE w:val="0"/>
        <w:autoSpaceDN w:val="0"/>
        <w:adjustRightInd w:val="0"/>
        <w:spacing w:after="0" w:line="240" w:lineRule="auto"/>
        <w:rPr>
          <w:rFonts w:ascii="Times New Roman" w:eastAsia="Times New Roman" w:hAnsi="Times New Roman" w:cs="Times New Roman"/>
          <w:b/>
          <w:bCs/>
          <w:color w:val="0000FF"/>
          <w:lang w:bidi="he-IL"/>
        </w:rPr>
      </w:pPr>
    </w:p>
    <w:p w:rsidR="00DE0557" w:rsidRPr="00A054A0" w:rsidRDefault="00DE7673" w:rsidP="00DE7673">
      <w:pPr>
        <w:pStyle w:val="20"/>
        <w:shd w:val="clear" w:color="auto" w:fill="auto"/>
        <w:spacing w:line="240" w:lineRule="auto"/>
        <w:ind w:firstLine="360"/>
        <w:jc w:val="both"/>
        <w:rPr>
          <w:rFonts w:ascii="Times New Roman" w:hAnsi="Times New Roman" w:cs="Times New Roman"/>
          <w:sz w:val="22"/>
          <w:szCs w:val="22"/>
          <w:lang w:bidi="en-US"/>
        </w:rPr>
      </w:pPr>
      <w:r w:rsidRPr="00A054A0">
        <w:rPr>
          <w:rFonts w:ascii="Times New Roman" w:hAnsi="Times New Roman" w:cs="Times New Roman"/>
          <w:sz w:val="22"/>
          <w:szCs w:val="22"/>
          <w:lang w:bidi="en-US"/>
        </w:rPr>
        <w:t>Kraft-paper with a density of 50-70 g/m</w:t>
      </w:r>
      <w:r w:rsidRPr="00A054A0">
        <w:rPr>
          <w:rFonts w:ascii="Times New Roman" w:hAnsi="Times New Roman" w:cs="Times New Roman"/>
          <w:sz w:val="22"/>
          <w:szCs w:val="22"/>
          <w:vertAlign w:val="superscript"/>
          <w:lang w:bidi="en-US"/>
        </w:rPr>
        <w:t>2</w:t>
      </w:r>
      <w:r w:rsidRPr="00A054A0">
        <w:rPr>
          <w:rFonts w:ascii="Times New Roman" w:hAnsi="Times New Roman" w:cs="Times New Roman"/>
          <w:sz w:val="22"/>
          <w:szCs w:val="22"/>
          <w:lang w:bidi="en-US"/>
        </w:rPr>
        <w:t xml:space="preserve"> and cardboard with a density of 300-400 g/m</w:t>
      </w:r>
      <w:r w:rsidRPr="00A054A0">
        <w:rPr>
          <w:rFonts w:ascii="Times New Roman" w:hAnsi="Times New Roman" w:cs="Times New Roman"/>
          <w:sz w:val="22"/>
          <w:szCs w:val="22"/>
          <w:vertAlign w:val="superscript"/>
          <w:lang w:bidi="en-US"/>
        </w:rPr>
        <w:t>2</w:t>
      </w:r>
      <w:r w:rsidRPr="00A054A0">
        <w:rPr>
          <w:rFonts w:ascii="Times New Roman" w:hAnsi="Times New Roman" w:cs="Times New Roman"/>
          <w:sz w:val="22"/>
          <w:szCs w:val="22"/>
          <w:lang w:bidi="en-US"/>
        </w:rPr>
        <w:t xml:space="preserve"> were selected as cellulose substrates. Films of biodegrad</w:t>
      </w:r>
      <w:r w:rsidRPr="00A054A0">
        <w:rPr>
          <w:rFonts w:ascii="Times New Roman" w:hAnsi="Times New Roman" w:cs="Times New Roman"/>
          <w:sz w:val="22"/>
          <w:szCs w:val="22"/>
          <w:lang w:bidi="en-US"/>
        </w:rPr>
        <w:softHyphen/>
        <w:t xml:space="preserve">able plastics </w:t>
      </w:r>
      <w:r w:rsidR="00DE0557" w:rsidRPr="00A054A0">
        <w:rPr>
          <w:rFonts w:ascii="Times New Roman" w:hAnsi="Times New Roman" w:cs="Times New Roman"/>
          <w:sz w:val="22"/>
          <w:szCs w:val="22"/>
          <w:lang w:bidi="en-US"/>
        </w:rPr>
        <w:t>[</w:t>
      </w:r>
      <w:r w:rsidR="00A054A0">
        <w:rPr>
          <w:rFonts w:ascii="Times New Roman" w:hAnsi="Times New Roman" w:cs="Times New Roman"/>
          <w:sz w:val="22"/>
          <w:szCs w:val="22"/>
          <w:lang w:bidi="en-US"/>
        </w:rPr>
        <w:t>23</w:t>
      </w:r>
      <w:r w:rsidR="00DE0557" w:rsidRPr="00A054A0">
        <w:rPr>
          <w:rFonts w:ascii="Times New Roman" w:hAnsi="Times New Roman" w:cs="Times New Roman"/>
          <w:sz w:val="22"/>
          <w:szCs w:val="22"/>
          <w:lang w:bidi="en-US"/>
        </w:rPr>
        <w:t>] :</w:t>
      </w:r>
    </w:p>
    <w:p w:rsidR="00DE0557" w:rsidRPr="00A054A0" w:rsidRDefault="00DE0557" w:rsidP="00DE0557">
      <w:pPr>
        <w:pStyle w:val="20"/>
        <w:numPr>
          <w:ilvl w:val="0"/>
          <w:numId w:val="15"/>
        </w:numPr>
        <w:shd w:val="clear" w:color="auto" w:fill="auto"/>
        <w:spacing w:line="240" w:lineRule="auto"/>
        <w:jc w:val="both"/>
        <w:rPr>
          <w:rFonts w:ascii="Times New Roman" w:hAnsi="Times New Roman" w:cs="Times New Roman"/>
          <w:sz w:val="22"/>
          <w:szCs w:val="22"/>
          <w:lang w:bidi="en-US"/>
        </w:rPr>
      </w:pPr>
      <w:r w:rsidRPr="00A054A0">
        <w:rPr>
          <w:rFonts w:ascii="Times New Roman" w:hAnsi="Times New Roman" w:cs="Times New Roman"/>
          <w:sz w:val="22"/>
          <w:szCs w:val="22"/>
        </w:rPr>
        <w:t xml:space="preserve">Mater-Bi (Novamont Co.) </w:t>
      </w:r>
    </w:p>
    <w:p w:rsidR="00DE0557" w:rsidRPr="00A054A0" w:rsidRDefault="00DE0557" w:rsidP="00DE0557">
      <w:pPr>
        <w:pStyle w:val="20"/>
        <w:numPr>
          <w:ilvl w:val="0"/>
          <w:numId w:val="15"/>
        </w:numPr>
        <w:shd w:val="clear" w:color="auto" w:fill="auto"/>
        <w:spacing w:line="240" w:lineRule="auto"/>
        <w:jc w:val="both"/>
        <w:rPr>
          <w:rFonts w:ascii="Times New Roman" w:hAnsi="Times New Roman" w:cs="Times New Roman"/>
          <w:sz w:val="22"/>
          <w:szCs w:val="22"/>
          <w:lang w:bidi="en-US"/>
        </w:rPr>
      </w:pPr>
      <w:r w:rsidRPr="00A054A0">
        <w:rPr>
          <w:rFonts w:ascii="Times New Roman" w:hAnsi="Times New Roman" w:cs="Times New Roman"/>
          <w:sz w:val="22"/>
          <w:szCs w:val="22"/>
        </w:rPr>
        <w:t xml:space="preserve">Natura (Natura Co.), </w:t>
      </w:r>
    </w:p>
    <w:p w:rsidR="00DE0557" w:rsidRPr="00A054A0" w:rsidRDefault="00DE0557" w:rsidP="00DE0557">
      <w:pPr>
        <w:pStyle w:val="20"/>
        <w:numPr>
          <w:ilvl w:val="0"/>
          <w:numId w:val="15"/>
        </w:numPr>
        <w:shd w:val="clear" w:color="auto" w:fill="auto"/>
        <w:spacing w:line="240" w:lineRule="auto"/>
        <w:jc w:val="both"/>
        <w:rPr>
          <w:rFonts w:ascii="Times New Roman" w:hAnsi="Times New Roman" w:cs="Times New Roman"/>
          <w:sz w:val="22"/>
          <w:szCs w:val="22"/>
          <w:lang w:bidi="en-US"/>
        </w:rPr>
      </w:pPr>
      <w:r w:rsidRPr="00A054A0">
        <w:rPr>
          <w:rFonts w:ascii="Times New Roman" w:hAnsi="Times New Roman" w:cs="Times New Roman"/>
          <w:sz w:val="22"/>
          <w:szCs w:val="22"/>
        </w:rPr>
        <w:t>Biopol (Monsanto Co.)</w:t>
      </w:r>
    </w:p>
    <w:p w:rsidR="00DE0557" w:rsidRPr="00A054A0" w:rsidRDefault="00DE0557" w:rsidP="00DE0557">
      <w:pPr>
        <w:pStyle w:val="20"/>
        <w:shd w:val="clear" w:color="auto" w:fill="auto"/>
        <w:spacing w:line="240" w:lineRule="auto"/>
        <w:ind w:left="720" w:firstLine="0"/>
        <w:jc w:val="both"/>
        <w:rPr>
          <w:rFonts w:ascii="Times New Roman" w:hAnsi="Times New Roman" w:cs="Times New Roman"/>
          <w:sz w:val="22"/>
          <w:szCs w:val="22"/>
          <w:lang w:bidi="en-US"/>
        </w:rPr>
      </w:pPr>
    </w:p>
    <w:p w:rsidR="00DE0557" w:rsidRPr="00A054A0" w:rsidRDefault="00DE0557" w:rsidP="00DE0557">
      <w:pPr>
        <w:pStyle w:val="20"/>
        <w:shd w:val="clear" w:color="auto" w:fill="auto"/>
        <w:spacing w:line="240" w:lineRule="auto"/>
        <w:ind w:firstLine="0"/>
        <w:jc w:val="both"/>
        <w:rPr>
          <w:rFonts w:ascii="Times New Roman" w:hAnsi="Times New Roman" w:cs="Times New Roman"/>
          <w:sz w:val="22"/>
          <w:szCs w:val="22"/>
          <w:lang w:bidi="en-US"/>
        </w:rPr>
      </w:pPr>
      <w:r w:rsidRPr="00A054A0">
        <w:rPr>
          <w:rFonts w:ascii="Times New Roman" w:hAnsi="Times New Roman" w:cs="Times New Roman"/>
          <w:sz w:val="22"/>
          <w:szCs w:val="22"/>
        </w:rPr>
        <w:t xml:space="preserve">were used for protective coating of the cellulose substrates. </w:t>
      </w:r>
      <w:r w:rsidRPr="00A054A0">
        <w:rPr>
          <w:rFonts w:ascii="Times New Roman" w:hAnsi="Times New Roman" w:cs="Times New Roman"/>
          <w:sz w:val="22"/>
          <w:szCs w:val="22"/>
          <w:lang w:bidi="en-US"/>
        </w:rPr>
        <w:t>The biodegrad</w:t>
      </w:r>
      <w:r w:rsidRPr="00A054A0">
        <w:rPr>
          <w:rFonts w:ascii="Times New Roman" w:hAnsi="Times New Roman" w:cs="Times New Roman"/>
          <w:sz w:val="22"/>
          <w:szCs w:val="22"/>
          <w:lang w:bidi="en-US"/>
        </w:rPr>
        <w:softHyphen/>
        <w:t xml:space="preserve">able plastics </w:t>
      </w:r>
      <w:r w:rsidRPr="00A054A0">
        <w:rPr>
          <w:rFonts w:ascii="Times New Roman" w:hAnsi="Times New Roman" w:cs="Times New Roman"/>
          <w:sz w:val="22"/>
          <w:szCs w:val="22"/>
        </w:rPr>
        <w:t xml:space="preserve">Mater-Bi and Natura contain polycaprolactone (PCL) and starch; Biopol contains poly-hydroxy-butyrate-valerate (PHBV) . </w:t>
      </w:r>
    </w:p>
    <w:p w:rsidR="00DE7673" w:rsidRPr="00A054A0" w:rsidRDefault="00DE0557" w:rsidP="00DE7673">
      <w:pPr>
        <w:pStyle w:val="20"/>
        <w:shd w:val="clear" w:color="auto" w:fill="auto"/>
        <w:spacing w:line="240" w:lineRule="auto"/>
        <w:ind w:firstLine="360"/>
        <w:jc w:val="both"/>
        <w:rPr>
          <w:rFonts w:ascii="Times New Roman" w:hAnsi="Times New Roman" w:cs="Times New Roman"/>
          <w:sz w:val="22"/>
          <w:szCs w:val="22"/>
          <w:lang w:bidi="en-US"/>
        </w:rPr>
      </w:pPr>
      <w:r w:rsidRPr="00A054A0">
        <w:rPr>
          <w:rFonts w:ascii="Times New Roman" w:hAnsi="Times New Roman" w:cs="Times New Roman"/>
          <w:sz w:val="22"/>
          <w:szCs w:val="22"/>
          <w:lang w:bidi="en-US"/>
        </w:rPr>
        <w:t>The novel</w:t>
      </w:r>
      <w:r w:rsidR="00DE7673" w:rsidRPr="00A054A0">
        <w:rPr>
          <w:rFonts w:ascii="Times New Roman" w:hAnsi="Times New Roman" w:cs="Times New Roman"/>
          <w:sz w:val="22"/>
          <w:szCs w:val="22"/>
          <w:lang w:bidi="en-US"/>
        </w:rPr>
        <w:t xml:space="preserve"> various biodegradable hydrophobic polymer materials (BHM) in the form of aqueous dispersions were applied [2</w:t>
      </w:r>
      <w:r w:rsidR="00A054A0" w:rsidRPr="00A054A0">
        <w:rPr>
          <w:rFonts w:ascii="Times New Roman" w:hAnsi="Times New Roman" w:cs="Times New Roman"/>
          <w:sz w:val="22"/>
          <w:szCs w:val="22"/>
          <w:lang w:bidi="en-US"/>
        </w:rPr>
        <w:t>4</w:t>
      </w:r>
      <w:r w:rsidR="00DE7673" w:rsidRPr="00A054A0">
        <w:rPr>
          <w:rFonts w:ascii="Times New Roman" w:hAnsi="Times New Roman" w:cs="Times New Roman"/>
          <w:sz w:val="22"/>
          <w:szCs w:val="22"/>
          <w:lang w:bidi="en-US"/>
        </w:rPr>
        <w:t xml:space="preserve">]. </w:t>
      </w:r>
      <w:r w:rsidRPr="00A054A0">
        <w:rPr>
          <w:rFonts w:ascii="Times New Roman" w:hAnsi="Times New Roman" w:cs="Times New Roman"/>
          <w:sz w:val="22"/>
          <w:szCs w:val="22"/>
          <w:lang w:bidi="en-US"/>
        </w:rPr>
        <w:t>:</w:t>
      </w:r>
    </w:p>
    <w:p w:rsidR="00DE0557" w:rsidRPr="00A054A0" w:rsidRDefault="00DE0557" w:rsidP="00DE0557">
      <w:pPr>
        <w:pStyle w:val="20"/>
        <w:numPr>
          <w:ilvl w:val="0"/>
          <w:numId w:val="14"/>
        </w:numPr>
        <w:shd w:val="clear" w:color="auto" w:fill="auto"/>
        <w:spacing w:line="240" w:lineRule="auto"/>
        <w:jc w:val="both"/>
        <w:rPr>
          <w:rFonts w:ascii="Times New Roman" w:hAnsi="Times New Roman" w:cs="Times New Roman"/>
          <w:sz w:val="22"/>
          <w:szCs w:val="22"/>
          <w:lang w:bidi="en-US"/>
        </w:rPr>
      </w:pPr>
      <w:r w:rsidRPr="00A054A0">
        <w:rPr>
          <w:rFonts w:ascii="Times New Roman" w:hAnsi="Times New Roman" w:cs="Times New Roman"/>
          <w:b/>
          <w:sz w:val="22"/>
          <w:szCs w:val="22"/>
          <w:lang w:bidi="en-US"/>
        </w:rPr>
        <w:t>BHM-B</w:t>
      </w:r>
      <w:r w:rsidRPr="00A054A0">
        <w:rPr>
          <w:rFonts w:ascii="Times New Roman" w:hAnsi="Times New Roman" w:cs="Times New Roman"/>
          <w:sz w:val="22"/>
          <w:szCs w:val="22"/>
          <w:lang w:bidi="en-US"/>
        </w:rPr>
        <w:t xml:space="preserve"> - t</w:t>
      </w:r>
      <w:r w:rsidR="00DE7673" w:rsidRPr="00A054A0">
        <w:rPr>
          <w:rFonts w:ascii="Times New Roman" w:hAnsi="Times New Roman" w:cs="Times New Roman"/>
          <w:sz w:val="22"/>
          <w:szCs w:val="22"/>
          <w:lang w:bidi="en-US"/>
        </w:rPr>
        <w:t>he basic type of BHM) was synthesized by emul</w:t>
      </w:r>
      <w:r w:rsidR="00DE7673" w:rsidRPr="00A054A0">
        <w:rPr>
          <w:rFonts w:ascii="Times New Roman" w:hAnsi="Times New Roman" w:cs="Times New Roman"/>
          <w:sz w:val="22"/>
          <w:szCs w:val="22"/>
          <w:lang w:bidi="en-US"/>
        </w:rPr>
        <w:softHyphen/>
        <w:t>sion polymerization of vinylacetate with the addi</w:t>
      </w:r>
      <w:r w:rsidR="00DE7673" w:rsidRPr="00A054A0">
        <w:rPr>
          <w:rFonts w:ascii="Times New Roman" w:hAnsi="Times New Roman" w:cs="Times New Roman"/>
          <w:sz w:val="22"/>
          <w:szCs w:val="22"/>
          <w:lang w:bidi="en-US"/>
        </w:rPr>
        <w:softHyphen/>
        <w:t>tion of a small amount of acrylic acid and other needed reagents. The concentration of vinylacetate and acrylic acid copolymer</w:t>
      </w:r>
      <w:r w:rsidRPr="00A054A0">
        <w:rPr>
          <w:rFonts w:ascii="Times New Roman" w:hAnsi="Times New Roman" w:cs="Times New Roman"/>
          <w:sz w:val="22"/>
          <w:szCs w:val="22"/>
          <w:lang w:bidi="en-US"/>
        </w:rPr>
        <w:t xml:space="preserve"> (VAC)</w:t>
      </w:r>
      <w:r w:rsidR="00DE7673" w:rsidRPr="00A054A0">
        <w:rPr>
          <w:rFonts w:ascii="Times New Roman" w:hAnsi="Times New Roman" w:cs="Times New Roman"/>
          <w:sz w:val="22"/>
          <w:szCs w:val="22"/>
          <w:lang w:bidi="en-US"/>
        </w:rPr>
        <w:t xml:space="preserve"> in BHM-B emulsion is 35-45%. BHM-B is intended to create a grease-repellent coating on the surface of cellu</w:t>
      </w:r>
      <w:r w:rsidR="00DE7673" w:rsidRPr="00A054A0">
        <w:rPr>
          <w:rFonts w:ascii="Times New Roman" w:hAnsi="Times New Roman" w:cs="Times New Roman"/>
          <w:sz w:val="22"/>
          <w:szCs w:val="22"/>
          <w:lang w:bidi="en-US"/>
        </w:rPr>
        <w:softHyphen/>
        <w:t xml:space="preserve">lose substrate. Other types of BHM composition were also developed. </w:t>
      </w:r>
    </w:p>
    <w:p w:rsidR="00DE7673" w:rsidRPr="00A054A0" w:rsidRDefault="00DE7673" w:rsidP="00DE0557">
      <w:pPr>
        <w:pStyle w:val="20"/>
        <w:numPr>
          <w:ilvl w:val="0"/>
          <w:numId w:val="14"/>
        </w:numPr>
        <w:shd w:val="clear" w:color="auto" w:fill="auto"/>
        <w:spacing w:line="240" w:lineRule="auto"/>
        <w:jc w:val="both"/>
        <w:rPr>
          <w:rFonts w:ascii="Times New Roman" w:hAnsi="Times New Roman" w:cs="Times New Roman"/>
          <w:sz w:val="22"/>
          <w:szCs w:val="22"/>
          <w:lang w:bidi="en-US"/>
        </w:rPr>
      </w:pPr>
      <w:r w:rsidRPr="00A054A0">
        <w:rPr>
          <w:rFonts w:ascii="Times New Roman" w:hAnsi="Times New Roman" w:cs="Times New Roman"/>
          <w:b/>
          <w:sz w:val="22"/>
          <w:szCs w:val="22"/>
          <w:lang w:bidi="en-US"/>
        </w:rPr>
        <w:t>BHM-GW</w:t>
      </w:r>
      <w:r w:rsidRPr="00A054A0">
        <w:rPr>
          <w:rFonts w:ascii="Times New Roman" w:hAnsi="Times New Roman" w:cs="Times New Roman"/>
          <w:sz w:val="22"/>
          <w:szCs w:val="22"/>
          <w:lang w:bidi="en-US"/>
        </w:rPr>
        <w:t xml:space="preserve"> intended to create a grease- and water-repellent coating, was prepared by the addition of a crosslinking agent (for example, dimethylolurea) to the basic BHM emulsion. </w:t>
      </w:r>
    </w:p>
    <w:p w:rsidR="00DE0557" w:rsidRPr="00A054A0" w:rsidRDefault="00DE7673" w:rsidP="00DE0557">
      <w:pPr>
        <w:pStyle w:val="20"/>
        <w:numPr>
          <w:ilvl w:val="0"/>
          <w:numId w:val="14"/>
        </w:numPr>
        <w:shd w:val="clear" w:color="auto" w:fill="auto"/>
        <w:spacing w:line="240" w:lineRule="auto"/>
        <w:jc w:val="both"/>
        <w:rPr>
          <w:rFonts w:ascii="Times New Roman" w:hAnsi="Times New Roman" w:cs="Times New Roman"/>
          <w:sz w:val="22"/>
          <w:szCs w:val="22"/>
          <w:lang w:bidi="en-US"/>
        </w:rPr>
      </w:pPr>
      <w:r w:rsidRPr="00A054A0">
        <w:rPr>
          <w:rFonts w:ascii="Times New Roman" w:hAnsi="Times New Roman" w:cs="Times New Roman"/>
          <w:b/>
          <w:sz w:val="22"/>
          <w:szCs w:val="22"/>
          <w:lang w:bidi="en-US"/>
        </w:rPr>
        <w:t>BHM-W</w:t>
      </w:r>
      <w:r w:rsidRPr="00A054A0">
        <w:rPr>
          <w:rFonts w:ascii="Times New Roman" w:hAnsi="Times New Roman" w:cs="Times New Roman"/>
          <w:sz w:val="22"/>
          <w:szCs w:val="22"/>
          <w:lang w:bidi="en-US"/>
        </w:rPr>
        <w:t xml:space="preserve"> is intended for water</w:t>
      </w:r>
      <w:r w:rsidRPr="00A054A0">
        <w:rPr>
          <w:rFonts w:ascii="Times New Roman" w:hAnsi="Times New Roman" w:cs="Times New Roman"/>
          <w:sz w:val="22"/>
          <w:szCs w:val="22"/>
          <w:lang w:bidi="en-US"/>
        </w:rPr>
        <w:softHyphen/>
        <w:t xml:space="preserve">proof coating; it was prepared by the addition to the basic BHM emulsion of a crosslinking agent and an emulsion of the natural Carnauba wax. </w:t>
      </w:r>
    </w:p>
    <w:p w:rsidR="00DE7673" w:rsidRPr="00A054A0" w:rsidRDefault="00DE0557" w:rsidP="00DE0557">
      <w:pPr>
        <w:pStyle w:val="20"/>
        <w:numPr>
          <w:ilvl w:val="0"/>
          <w:numId w:val="14"/>
        </w:numPr>
        <w:shd w:val="clear" w:color="auto" w:fill="auto"/>
        <w:spacing w:line="240" w:lineRule="auto"/>
        <w:jc w:val="both"/>
        <w:rPr>
          <w:rFonts w:ascii="Times New Roman" w:hAnsi="Times New Roman" w:cs="Times New Roman"/>
          <w:sz w:val="22"/>
          <w:szCs w:val="22"/>
          <w:lang w:bidi="en-US"/>
        </w:rPr>
      </w:pPr>
      <w:r w:rsidRPr="00A054A0">
        <w:rPr>
          <w:rFonts w:ascii="Times New Roman" w:hAnsi="Times New Roman" w:cs="Times New Roman"/>
          <w:b/>
          <w:sz w:val="22"/>
          <w:szCs w:val="22"/>
          <w:lang w:bidi="en-US"/>
        </w:rPr>
        <w:t>BHM-U</w:t>
      </w:r>
      <w:r w:rsidRPr="00A054A0">
        <w:rPr>
          <w:rFonts w:ascii="Times New Roman" w:hAnsi="Times New Roman" w:cs="Times New Roman"/>
          <w:sz w:val="22"/>
          <w:szCs w:val="22"/>
          <w:lang w:bidi="en-US"/>
        </w:rPr>
        <w:t xml:space="preserve"> - two</w:t>
      </w:r>
      <w:r w:rsidR="00DE7673" w:rsidRPr="00A054A0">
        <w:rPr>
          <w:rFonts w:ascii="Times New Roman" w:hAnsi="Times New Roman" w:cs="Times New Roman"/>
          <w:sz w:val="22"/>
          <w:szCs w:val="22"/>
          <w:lang w:bidi="en-US"/>
        </w:rPr>
        <w:t>-layer-deep barrier coating of the type was applied on the substrate surface: the first, primer, layer consists of BHM-B and the second layer consists of a hot-melt glazing compo</w:t>
      </w:r>
      <w:r w:rsidR="00DE7673" w:rsidRPr="00A054A0">
        <w:rPr>
          <w:rFonts w:ascii="Times New Roman" w:hAnsi="Times New Roman" w:cs="Times New Roman"/>
          <w:sz w:val="22"/>
          <w:szCs w:val="22"/>
          <w:lang w:bidi="en-US"/>
        </w:rPr>
        <w:softHyphen/>
        <w:t>sition of natural wax, higher aliphatic acids and natural fillers.</w:t>
      </w:r>
    </w:p>
    <w:p w:rsidR="00DE0557" w:rsidRPr="00A054A0" w:rsidRDefault="00DE0557" w:rsidP="00DE7673">
      <w:pPr>
        <w:widowControl w:val="0"/>
        <w:spacing w:after="0" w:line="240" w:lineRule="auto"/>
        <w:ind w:firstLine="340"/>
        <w:jc w:val="both"/>
        <w:rPr>
          <w:rFonts w:ascii="Times New Roman" w:eastAsia="Book Antiqua" w:hAnsi="Times New Roman" w:cs="Times New Roman"/>
          <w:lang w:bidi="en-US"/>
        </w:rPr>
      </w:pPr>
    </w:p>
    <w:p w:rsidR="00DE7673" w:rsidRPr="00A054A0" w:rsidRDefault="00DE7673" w:rsidP="00DE7673">
      <w:pPr>
        <w:widowControl w:val="0"/>
        <w:spacing w:after="0" w:line="240" w:lineRule="auto"/>
        <w:ind w:firstLine="340"/>
        <w:jc w:val="both"/>
        <w:rPr>
          <w:rFonts w:ascii="Times New Roman" w:eastAsia="Book Antiqua" w:hAnsi="Times New Roman" w:cs="Times New Roman"/>
          <w:lang w:bidi="en-US"/>
        </w:rPr>
      </w:pPr>
      <w:r w:rsidRPr="00A054A0">
        <w:rPr>
          <w:rFonts w:ascii="Times New Roman" w:eastAsia="Book Antiqua" w:hAnsi="Times New Roman" w:cs="Times New Roman"/>
          <w:lang w:bidi="en-US"/>
        </w:rPr>
        <w:t>Polymer films were applied on the substrate surface by means of lamination technology. Coat</w:t>
      </w:r>
      <w:r w:rsidRPr="00A054A0">
        <w:rPr>
          <w:rFonts w:ascii="Times New Roman" w:eastAsia="Book Antiqua" w:hAnsi="Times New Roman" w:cs="Times New Roman"/>
          <w:lang w:bidi="en-US"/>
        </w:rPr>
        <w:softHyphen/>
        <w:t>ing of the cellulose substrate with BHM emulsions and compositions was carried out by bar coater. Emulsion-coated substrate was dried at a tempera</w:t>
      </w:r>
      <w:r w:rsidRPr="00A054A0">
        <w:rPr>
          <w:rFonts w:ascii="Times New Roman" w:eastAsia="Book Antiqua" w:hAnsi="Times New Roman" w:cs="Times New Roman"/>
          <w:lang w:bidi="en-US"/>
        </w:rPr>
        <w:softHyphen/>
        <w:t>ture of 150-180 °C.</w:t>
      </w:r>
    </w:p>
    <w:p w:rsidR="00DE7673" w:rsidRPr="00A054A0" w:rsidRDefault="00DE7673" w:rsidP="00DE7673">
      <w:pPr>
        <w:widowControl w:val="0"/>
        <w:spacing w:after="0" w:line="240" w:lineRule="auto"/>
        <w:ind w:firstLine="340"/>
        <w:jc w:val="both"/>
        <w:rPr>
          <w:rFonts w:ascii="Times New Roman" w:eastAsia="Book Antiqua" w:hAnsi="Times New Roman" w:cs="Times New Roman"/>
          <w:lang w:bidi="en-US"/>
        </w:rPr>
      </w:pPr>
      <w:r w:rsidRPr="00A054A0">
        <w:rPr>
          <w:rFonts w:ascii="Times New Roman" w:eastAsia="Book Antiqua" w:hAnsi="Times New Roman" w:cs="Times New Roman"/>
          <w:lang w:bidi="en-US"/>
        </w:rPr>
        <w:t>The layer composites created have "bread- butter" (A) or "sandwich" (B) structures (Figure 1</w:t>
      </w:r>
      <w:r w:rsidR="00A054A0" w:rsidRPr="00A054A0">
        <w:rPr>
          <w:rFonts w:ascii="Times New Roman" w:eastAsia="Book Antiqua" w:hAnsi="Times New Roman" w:cs="Times New Roman"/>
          <w:lang w:bidi="en-US"/>
        </w:rPr>
        <w:t>6</w:t>
      </w:r>
      <w:r w:rsidRPr="00A054A0">
        <w:rPr>
          <w:rFonts w:ascii="Times New Roman" w:eastAsia="Book Antiqua" w:hAnsi="Times New Roman" w:cs="Times New Roman"/>
          <w:lang w:bidi="en-US"/>
        </w:rPr>
        <w:t>[</w:t>
      </w:r>
      <w:r w:rsidR="00A054A0" w:rsidRPr="00A054A0">
        <w:rPr>
          <w:rFonts w:ascii="Times New Roman" w:eastAsia="Book Antiqua" w:hAnsi="Times New Roman" w:cs="Times New Roman"/>
          <w:lang w:bidi="en-US"/>
        </w:rPr>
        <w:t>25</w:t>
      </w:r>
      <w:r w:rsidRPr="00A054A0">
        <w:rPr>
          <w:rFonts w:ascii="Times New Roman" w:eastAsia="Book Antiqua" w:hAnsi="Times New Roman" w:cs="Times New Roman"/>
          <w:lang w:bidi="en-US"/>
        </w:rPr>
        <w:t>]). These composites can consist of a thin (10-30 micrometer) protective coating layer (1) and a relatively thick (0.5-2 mm) layer of cellulose sub</w:t>
      </w:r>
      <w:r w:rsidRPr="00A054A0">
        <w:rPr>
          <w:rFonts w:ascii="Times New Roman" w:eastAsia="Book Antiqua" w:hAnsi="Times New Roman" w:cs="Times New Roman"/>
          <w:lang w:bidi="en-US"/>
        </w:rPr>
        <w:softHyphen/>
        <w:t>strate (2).</w:t>
      </w:r>
    </w:p>
    <w:p w:rsidR="00DE7673" w:rsidRPr="001E0C15" w:rsidRDefault="001E0C15" w:rsidP="00DE7673">
      <w:pPr>
        <w:widowControl w:val="0"/>
        <w:spacing w:after="0" w:line="240" w:lineRule="auto"/>
        <w:jc w:val="both"/>
        <w:rPr>
          <w:rFonts w:ascii="Times New Roman" w:eastAsia="Book Antiqua" w:hAnsi="Times New Roman" w:cs="Times New Roman"/>
          <w:b/>
          <w:color w:val="006666"/>
          <w:lang w:bidi="en-US"/>
        </w:rPr>
      </w:pPr>
      <w:r>
        <w:rPr>
          <w:rFonts w:ascii="Times New Roman" w:eastAsia="Book Antiqua" w:hAnsi="Times New Roman" w:cs="Times New Roman"/>
          <w:b/>
          <w:color w:val="006666"/>
          <w:lang w:bidi="en-US"/>
        </w:rPr>
        <w:t xml:space="preserve">                                                         </w:t>
      </w:r>
    </w:p>
    <w:p w:rsidR="001E0C15" w:rsidRDefault="001E0C15" w:rsidP="001E0C15">
      <w:pPr>
        <w:widowControl w:val="0"/>
        <w:spacing w:after="0" w:line="240" w:lineRule="auto"/>
        <w:jc w:val="center"/>
        <w:rPr>
          <w:rFonts w:ascii="Times New Roman" w:eastAsia="Book Antiqua" w:hAnsi="Times New Roman" w:cs="Times New Roman"/>
          <w:color w:val="006666"/>
          <w:lang w:bidi="en-US"/>
        </w:rPr>
      </w:pPr>
      <w:r>
        <w:rPr>
          <w:noProof/>
          <w:lang w:val="ru-RU" w:eastAsia="ru-RU"/>
        </w:rPr>
        <w:drawing>
          <wp:inline distT="0" distB="0" distL="0" distR="0" wp14:anchorId="1DFE7EB2" wp14:editId="474F3C9E">
            <wp:extent cx="3838150" cy="10169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43680" cy="1018411"/>
                    </a:xfrm>
                    <a:prstGeom prst="rect">
                      <a:avLst/>
                    </a:prstGeom>
                  </pic:spPr>
                </pic:pic>
              </a:graphicData>
            </a:graphic>
          </wp:inline>
        </w:drawing>
      </w:r>
    </w:p>
    <w:p w:rsidR="001E0C15" w:rsidRDefault="001E0C15" w:rsidP="001E0C15">
      <w:pPr>
        <w:widowControl w:val="0"/>
        <w:spacing w:after="0" w:line="240" w:lineRule="auto"/>
        <w:jc w:val="center"/>
        <w:rPr>
          <w:rFonts w:ascii="Times New Roman" w:eastAsia="Book Antiqua" w:hAnsi="Times New Roman" w:cs="Times New Roman"/>
          <w:color w:val="006666"/>
          <w:lang w:bidi="en-US"/>
        </w:rPr>
      </w:pPr>
    </w:p>
    <w:p w:rsidR="001E0C15" w:rsidRPr="00A054A0" w:rsidRDefault="001E0C15" w:rsidP="001E0C15">
      <w:pPr>
        <w:jc w:val="center"/>
        <w:rPr>
          <w:rFonts w:ascii="Times New Roman" w:eastAsia="Book Antiqua" w:hAnsi="Times New Roman" w:cs="Times New Roman"/>
          <w:lang w:bidi="en-US"/>
        </w:rPr>
      </w:pPr>
      <w:r w:rsidRPr="00A054A0">
        <w:rPr>
          <w:rFonts w:ascii="Times New Roman" w:hAnsi="Times New Roman" w:cs="Times New Roman"/>
          <w:b/>
        </w:rPr>
        <w:t>Figure 1</w:t>
      </w:r>
      <w:r w:rsidR="00A054A0" w:rsidRPr="00A054A0">
        <w:rPr>
          <w:rFonts w:ascii="Times New Roman" w:hAnsi="Times New Roman" w:cs="Times New Roman"/>
          <w:b/>
        </w:rPr>
        <w:t>6</w:t>
      </w:r>
      <w:r w:rsidRPr="00A054A0">
        <w:rPr>
          <w:rFonts w:ascii="Times New Roman" w:hAnsi="Times New Roman" w:cs="Times New Roman"/>
        </w:rPr>
        <w:t xml:space="preserve">. Structure types of the layer composites: </w:t>
      </w:r>
      <w:r w:rsidRPr="00A054A0">
        <w:rPr>
          <w:rFonts w:ascii="Times New Roman" w:hAnsi="Times New Roman" w:cs="Times New Roman"/>
          <w:b/>
        </w:rPr>
        <w:t>1</w:t>
      </w:r>
      <w:r w:rsidRPr="00A054A0">
        <w:rPr>
          <w:rFonts w:ascii="Times New Roman" w:hAnsi="Times New Roman" w:cs="Times New Roman"/>
        </w:rPr>
        <w:t xml:space="preserve">- polymer coating; </w:t>
      </w:r>
      <w:r w:rsidRPr="00A054A0">
        <w:rPr>
          <w:rFonts w:ascii="Times New Roman" w:hAnsi="Times New Roman" w:cs="Times New Roman"/>
          <w:b/>
        </w:rPr>
        <w:t>2</w:t>
      </w:r>
      <w:r w:rsidRPr="00A054A0">
        <w:rPr>
          <w:rFonts w:ascii="Times New Roman" w:hAnsi="Times New Roman" w:cs="Times New Roman"/>
        </w:rPr>
        <w:t>- cellulose substrate</w:t>
      </w:r>
    </w:p>
    <w:p w:rsidR="0068402C" w:rsidRPr="00A054A0" w:rsidRDefault="0068402C" w:rsidP="00BF2AFF">
      <w:pPr>
        <w:widowControl w:val="0"/>
        <w:spacing w:after="0" w:line="240" w:lineRule="auto"/>
        <w:ind w:firstLine="340"/>
        <w:jc w:val="both"/>
        <w:rPr>
          <w:rFonts w:ascii="Times New Roman" w:eastAsia="Book Antiqua" w:hAnsi="Times New Roman" w:cs="Times New Roman"/>
          <w:lang w:bidi="en-US"/>
        </w:rPr>
      </w:pPr>
      <w:r w:rsidRPr="00A054A0">
        <w:rPr>
          <w:rFonts w:ascii="Times New Roman" w:eastAsia="Book Antiqua" w:hAnsi="Times New Roman" w:cs="Times New Roman"/>
          <w:lang w:bidi="en-US"/>
        </w:rPr>
        <w:t xml:space="preserve">Production scheme of the coating process is illustrated in Figure </w:t>
      </w:r>
      <w:r w:rsidR="00A054A0" w:rsidRPr="00A054A0">
        <w:rPr>
          <w:rFonts w:ascii="Times New Roman" w:eastAsia="Book Antiqua" w:hAnsi="Times New Roman" w:cs="Times New Roman"/>
          <w:lang w:bidi="en-US"/>
        </w:rPr>
        <w:t>17</w:t>
      </w:r>
      <w:r w:rsidRPr="00A054A0">
        <w:rPr>
          <w:rFonts w:ascii="Times New Roman" w:eastAsia="Book Antiqua" w:hAnsi="Times New Roman" w:cs="Times New Roman"/>
          <w:lang w:bidi="en-US"/>
        </w:rPr>
        <w:t xml:space="preserve"> </w:t>
      </w:r>
    </w:p>
    <w:p w:rsidR="0068402C" w:rsidRPr="00A054A0" w:rsidRDefault="0068402C" w:rsidP="00BF2AFF">
      <w:pPr>
        <w:widowControl w:val="0"/>
        <w:spacing w:after="0" w:line="240" w:lineRule="auto"/>
        <w:ind w:firstLine="340"/>
        <w:jc w:val="both"/>
        <w:rPr>
          <w:rFonts w:ascii="Times New Roman" w:eastAsia="Book Antiqua" w:hAnsi="Times New Roman" w:cs="Times New Roman"/>
          <w:lang w:bidi="en-US"/>
        </w:rPr>
      </w:pPr>
    </w:p>
    <w:p w:rsidR="0068402C" w:rsidRDefault="0068402C" w:rsidP="0068402C">
      <w:pPr>
        <w:widowControl w:val="0"/>
        <w:spacing w:after="0" w:line="240" w:lineRule="auto"/>
        <w:ind w:firstLine="340"/>
        <w:jc w:val="center"/>
        <w:rPr>
          <w:rFonts w:ascii="Times New Roman" w:eastAsia="Book Antiqua" w:hAnsi="Times New Roman" w:cs="Times New Roman"/>
          <w:color w:val="006666"/>
          <w:lang w:bidi="en-US"/>
        </w:rPr>
      </w:pPr>
      <w:r>
        <w:rPr>
          <w:noProof/>
          <w:lang w:val="ru-RU" w:eastAsia="ru-RU"/>
        </w:rPr>
        <w:drawing>
          <wp:inline distT="0" distB="0" distL="0" distR="0" wp14:anchorId="73B851A3" wp14:editId="64AFE94F">
            <wp:extent cx="4180115" cy="199811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85006" cy="2000457"/>
                    </a:xfrm>
                    <a:prstGeom prst="rect">
                      <a:avLst/>
                    </a:prstGeom>
                  </pic:spPr>
                </pic:pic>
              </a:graphicData>
            </a:graphic>
          </wp:inline>
        </w:drawing>
      </w:r>
    </w:p>
    <w:p w:rsidR="0068402C" w:rsidRDefault="0068402C" w:rsidP="00BF2AFF">
      <w:pPr>
        <w:widowControl w:val="0"/>
        <w:spacing w:after="0" w:line="240" w:lineRule="auto"/>
        <w:ind w:firstLine="340"/>
        <w:jc w:val="both"/>
        <w:rPr>
          <w:rFonts w:ascii="Times New Roman" w:eastAsia="Book Antiqua" w:hAnsi="Times New Roman" w:cs="Times New Roman"/>
          <w:color w:val="006666"/>
          <w:lang w:bidi="en-US"/>
        </w:rPr>
      </w:pPr>
    </w:p>
    <w:p w:rsidR="0068402C" w:rsidRPr="00A054A0" w:rsidRDefault="0068402C" w:rsidP="0068402C">
      <w:pPr>
        <w:pStyle w:val="af5"/>
        <w:kinsoku w:val="0"/>
        <w:overflowPunct w:val="0"/>
        <w:spacing w:before="0" w:beforeAutospacing="0" w:after="0" w:afterAutospacing="0"/>
        <w:jc w:val="center"/>
        <w:textAlignment w:val="baseline"/>
        <w:rPr>
          <w:rFonts w:eastAsia="Book Antiqua"/>
          <w:b/>
          <w:color w:val="006666"/>
          <w:sz w:val="22"/>
          <w:szCs w:val="22"/>
          <w:lang w:bidi="en-US"/>
        </w:rPr>
      </w:pPr>
      <w:r w:rsidRPr="00A054A0">
        <w:rPr>
          <w:rFonts w:eastAsia="Book Antiqua"/>
          <w:b/>
          <w:sz w:val="22"/>
          <w:szCs w:val="22"/>
          <w:lang w:bidi="en-US"/>
        </w:rPr>
        <w:t xml:space="preserve">Figure </w:t>
      </w:r>
      <w:r w:rsidR="00A054A0" w:rsidRPr="00A054A0">
        <w:rPr>
          <w:rFonts w:eastAsia="Book Antiqua"/>
          <w:b/>
          <w:sz w:val="22"/>
          <w:szCs w:val="22"/>
          <w:lang w:bidi="en-US"/>
        </w:rPr>
        <w:t>17</w:t>
      </w:r>
      <w:r w:rsidRPr="00A054A0">
        <w:rPr>
          <w:rFonts w:eastAsia="Book Antiqua"/>
          <w:b/>
          <w:sz w:val="22"/>
          <w:szCs w:val="22"/>
          <w:lang w:bidi="en-US"/>
        </w:rPr>
        <w:t xml:space="preserve">. </w:t>
      </w:r>
      <w:r w:rsidRPr="00A054A0">
        <w:rPr>
          <w:rFonts w:eastAsiaTheme="minorEastAsia"/>
          <w:color w:val="000000" w:themeColor="text1"/>
          <w:kern w:val="24"/>
          <w:sz w:val="22"/>
          <w:szCs w:val="22"/>
        </w:rPr>
        <w:t xml:space="preserve">Scheme of coater: </w:t>
      </w:r>
      <w:r w:rsidRPr="00A054A0">
        <w:rPr>
          <w:rFonts w:eastAsiaTheme="minorEastAsia"/>
          <w:b/>
          <w:color w:val="000000" w:themeColor="text1"/>
          <w:kern w:val="24"/>
          <w:sz w:val="22"/>
          <w:szCs w:val="22"/>
        </w:rPr>
        <w:t>a</w:t>
      </w:r>
      <w:r w:rsidRPr="00A054A0">
        <w:rPr>
          <w:rFonts w:eastAsiaTheme="minorEastAsia"/>
          <w:color w:val="000000" w:themeColor="text1"/>
          <w:kern w:val="24"/>
          <w:sz w:val="22"/>
          <w:szCs w:val="22"/>
        </w:rPr>
        <w:t xml:space="preserve">-Unwind station; </w:t>
      </w:r>
      <w:r w:rsidRPr="00A054A0">
        <w:rPr>
          <w:rFonts w:eastAsiaTheme="minorEastAsia"/>
          <w:b/>
          <w:color w:val="000000" w:themeColor="text1"/>
          <w:kern w:val="24"/>
          <w:sz w:val="22"/>
          <w:szCs w:val="22"/>
        </w:rPr>
        <w:t>b</w:t>
      </w:r>
      <w:r w:rsidRPr="00A054A0">
        <w:rPr>
          <w:rFonts w:eastAsiaTheme="minorEastAsia"/>
          <w:color w:val="000000" w:themeColor="text1"/>
          <w:kern w:val="24"/>
          <w:sz w:val="22"/>
          <w:szCs w:val="22"/>
        </w:rPr>
        <w:t>- Coating station</w:t>
      </w:r>
      <w:r w:rsidRPr="00A054A0">
        <w:rPr>
          <w:rFonts w:eastAsiaTheme="minorEastAsia"/>
          <w:b/>
          <w:color w:val="000000" w:themeColor="text1"/>
          <w:kern w:val="24"/>
          <w:sz w:val="22"/>
          <w:szCs w:val="22"/>
        </w:rPr>
        <w:t>; c</w:t>
      </w:r>
      <w:r w:rsidRPr="00A054A0">
        <w:rPr>
          <w:rFonts w:eastAsiaTheme="minorEastAsia"/>
          <w:color w:val="000000" w:themeColor="text1"/>
          <w:kern w:val="24"/>
          <w:sz w:val="22"/>
          <w:szCs w:val="22"/>
        </w:rPr>
        <w:t xml:space="preserve">- Drier; </w:t>
      </w:r>
      <w:r w:rsidRPr="00A054A0">
        <w:rPr>
          <w:rFonts w:eastAsiaTheme="minorEastAsia"/>
          <w:b/>
          <w:color w:val="000000" w:themeColor="text1"/>
          <w:kern w:val="24"/>
          <w:sz w:val="22"/>
          <w:szCs w:val="22"/>
        </w:rPr>
        <w:t>d</w:t>
      </w:r>
      <w:r w:rsidRPr="00A054A0">
        <w:rPr>
          <w:rFonts w:eastAsiaTheme="minorEastAsia"/>
          <w:color w:val="000000" w:themeColor="text1"/>
          <w:kern w:val="24"/>
          <w:sz w:val="22"/>
          <w:szCs w:val="22"/>
        </w:rPr>
        <w:t>- Rewind station</w:t>
      </w:r>
    </w:p>
    <w:p w:rsidR="0068402C" w:rsidRDefault="0068402C" w:rsidP="00BF2AFF">
      <w:pPr>
        <w:widowControl w:val="0"/>
        <w:spacing w:after="0" w:line="240" w:lineRule="auto"/>
        <w:ind w:firstLine="340"/>
        <w:jc w:val="both"/>
        <w:rPr>
          <w:rFonts w:ascii="Times New Roman" w:eastAsia="Book Antiqua" w:hAnsi="Times New Roman" w:cs="Times New Roman"/>
          <w:color w:val="006666"/>
          <w:lang w:bidi="en-US"/>
        </w:rPr>
      </w:pPr>
    </w:p>
    <w:p w:rsidR="00BF2AFF" w:rsidRPr="00A054A0" w:rsidRDefault="00BF2AFF" w:rsidP="00BF2AFF">
      <w:pPr>
        <w:widowControl w:val="0"/>
        <w:spacing w:after="0" w:line="240" w:lineRule="auto"/>
        <w:ind w:firstLine="340"/>
        <w:jc w:val="both"/>
        <w:rPr>
          <w:rFonts w:ascii="Times New Roman" w:eastAsia="Book Antiqua" w:hAnsi="Times New Roman" w:cs="Times New Roman"/>
          <w:lang w:bidi="en-US"/>
        </w:rPr>
      </w:pPr>
      <w:r w:rsidRPr="004240B4">
        <w:rPr>
          <w:rFonts w:ascii="Times New Roman" w:eastAsia="Book Antiqua" w:hAnsi="Times New Roman" w:cs="Times New Roman"/>
          <w:lang w:bidi="en-US"/>
        </w:rPr>
        <w:t>The effective size (diameter) of micropores in a protective coating layer was measured by the method of water vapor sorption. The effective diameter of micropores was calculated in accor</w:t>
      </w:r>
      <w:r w:rsidRPr="004240B4">
        <w:rPr>
          <w:rFonts w:ascii="Times New Roman" w:eastAsia="Book Antiqua" w:hAnsi="Times New Roman" w:cs="Times New Roman"/>
          <w:lang w:bidi="en-US"/>
        </w:rPr>
        <w:softHyphen/>
        <w:t>dance with the equation</w:t>
      </w:r>
      <w:r w:rsidR="00DE0557" w:rsidRPr="00A054A0">
        <w:rPr>
          <w:rFonts w:ascii="Times New Roman" w:eastAsia="Book Antiqua" w:hAnsi="Times New Roman" w:cs="Times New Roman"/>
          <w:lang w:bidi="en-US"/>
        </w:rPr>
        <w:t xml:space="preserve"> [</w:t>
      </w:r>
      <w:r w:rsidR="004240B4" w:rsidRPr="004240B4">
        <w:rPr>
          <w:rFonts w:ascii="Times New Roman" w:eastAsia="Book Antiqua" w:hAnsi="Times New Roman" w:cs="Times New Roman"/>
          <w:lang w:bidi="en-US"/>
        </w:rPr>
        <w:t>25</w:t>
      </w:r>
      <w:r w:rsidR="00DE0557" w:rsidRPr="004240B4">
        <w:rPr>
          <w:rFonts w:ascii="Times New Roman" w:eastAsia="Book Antiqua" w:hAnsi="Times New Roman" w:cs="Times New Roman"/>
          <w:lang w:bidi="en-US"/>
        </w:rPr>
        <w:t>]</w:t>
      </w:r>
      <w:r w:rsidRPr="004240B4">
        <w:rPr>
          <w:rFonts w:ascii="Times New Roman" w:eastAsia="Book Antiqua" w:hAnsi="Times New Roman" w:cs="Times New Roman"/>
          <w:lang w:bidi="en-US"/>
        </w:rPr>
        <w:t>:</w:t>
      </w:r>
    </w:p>
    <w:p w:rsidR="00BF2AFF" w:rsidRPr="00A054A0" w:rsidRDefault="00BF2AFF" w:rsidP="00BF2AFF">
      <w:pPr>
        <w:widowControl w:val="0"/>
        <w:spacing w:after="0" w:line="240" w:lineRule="auto"/>
        <w:jc w:val="center"/>
        <w:rPr>
          <w:rFonts w:ascii="Times New Roman" w:eastAsia="Book Antiqua" w:hAnsi="Times New Roman" w:cs="Times New Roman"/>
          <w:i/>
          <w:iCs/>
          <w:shd w:val="clear" w:color="auto" w:fill="FFFFFF"/>
          <w:lang w:bidi="en-US"/>
        </w:rPr>
      </w:pPr>
    </w:p>
    <w:p w:rsidR="00BF2AFF" w:rsidRPr="00A054A0" w:rsidRDefault="00BF2AFF" w:rsidP="00BF2AFF">
      <w:pPr>
        <w:widowControl w:val="0"/>
        <w:spacing w:after="0" w:line="240" w:lineRule="auto"/>
        <w:jc w:val="center"/>
        <w:rPr>
          <w:rFonts w:ascii="Times New Roman" w:eastAsia="Book Antiqua" w:hAnsi="Times New Roman" w:cs="Times New Roman"/>
          <w:b/>
          <w:i/>
          <w:lang w:bidi="en-US"/>
        </w:rPr>
      </w:pPr>
      <w:r w:rsidRPr="00A054A0">
        <w:rPr>
          <w:rFonts w:ascii="Times New Roman" w:eastAsia="Book Antiqua" w:hAnsi="Times New Roman" w:cs="Times New Roman"/>
          <w:b/>
          <w:i/>
          <w:iCs/>
          <w:shd w:val="clear" w:color="auto" w:fill="FFFFFF"/>
          <w:lang w:bidi="en-US"/>
        </w:rPr>
        <w:t>d =</w:t>
      </w:r>
      <w:r w:rsidRPr="00A054A0">
        <w:rPr>
          <w:rFonts w:ascii="Times New Roman" w:eastAsia="Book Antiqua" w:hAnsi="Times New Roman" w:cs="Times New Roman"/>
          <w:b/>
          <w:i/>
          <w:lang w:bidi="en-US"/>
        </w:rPr>
        <w:t xml:space="preserve"> 4V</w:t>
      </w:r>
      <w:r w:rsidRPr="00A054A0">
        <w:rPr>
          <w:rFonts w:ascii="Times New Roman" w:eastAsia="Book Antiqua" w:hAnsi="Times New Roman" w:cs="Times New Roman"/>
          <w:b/>
          <w:i/>
          <w:vertAlign w:val="subscript"/>
          <w:lang w:bidi="en-US"/>
        </w:rPr>
        <w:t>p</w:t>
      </w:r>
      <w:r w:rsidRPr="00A054A0">
        <w:rPr>
          <w:rFonts w:ascii="Times New Roman" w:eastAsia="Book Antiqua" w:hAnsi="Times New Roman" w:cs="Times New Roman"/>
          <w:b/>
          <w:i/>
          <w:lang w:bidi="en-US"/>
        </w:rPr>
        <w:t xml:space="preserve"> / S</w:t>
      </w:r>
    </w:p>
    <w:p w:rsidR="00BF2AFF" w:rsidRPr="00A054A0" w:rsidRDefault="00BF2AFF" w:rsidP="00BF2AFF">
      <w:pPr>
        <w:widowControl w:val="0"/>
        <w:spacing w:after="0" w:line="240" w:lineRule="auto"/>
        <w:jc w:val="center"/>
        <w:rPr>
          <w:rFonts w:ascii="Times New Roman" w:eastAsia="Book Antiqua" w:hAnsi="Times New Roman" w:cs="Times New Roman"/>
          <w:lang w:bidi="en-US"/>
        </w:rPr>
      </w:pPr>
    </w:p>
    <w:p w:rsidR="00BF2AFF" w:rsidRPr="00A054A0" w:rsidRDefault="00BF2AFF" w:rsidP="00BF2AFF">
      <w:pPr>
        <w:widowControl w:val="0"/>
        <w:spacing w:after="0" w:line="240" w:lineRule="auto"/>
        <w:jc w:val="both"/>
        <w:rPr>
          <w:rFonts w:ascii="Times New Roman" w:eastAsia="Book Antiqua" w:hAnsi="Times New Roman" w:cs="Times New Roman"/>
          <w:lang w:bidi="en-US"/>
        </w:rPr>
      </w:pPr>
      <w:r w:rsidRPr="00A054A0">
        <w:rPr>
          <w:rFonts w:ascii="Times New Roman" w:eastAsia="Book Antiqua" w:hAnsi="Times New Roman" w:cs="Times New Roman"/>
          <w:lang w:bidi="en-US"/>
        </w:rPr>
        <w:t xml:space="preserve">where </w:t>
      </w:r>
      <w:r w:rsidRPr="00A054A0">
        <w:rPr>
          <w:rFonts w:ascii="Times New Roman" w:eastAsia="Book Antiqua" w:hAnsi="Times New Roman" w:cs="Times New Roman"/>
          <w:b/>
          <w:i/>
          <w:iCs/>
          <w:shd w:val="clear" w:color="auto" w:fill="FFFFFF"/>
          <w:lang w:bidi="en-US"/>
        </w:rPr>
        <w:t>S</w:t>
      </w:r>
      <w:r w:rsidRPr="00A054A0">
        <w:rPr>
          <w:rFonts w:ascii="Times New Roman" w:eastAsia="Book Antiqua" w:hAnsi="Times New Roman" w:cs="Times New Roman"/>
          <w:lang w:bidi="en-US"/>
        </w:rPr>
        <w:t xml:space="preserve"> is the specific surface of a polymer material and </w:t>
      </w:r>
      <w:r w:rsidRPr="00A054A0">
        <w:rPr>
          <w:rFonts w:ascii="Times New Roman" w:eastAsia="Book Antiqua" w:hAnsi="Times New Roman" w:cs="Times New Roman"/>
          <w:b/>
          <w:i/>
          <w:lang w:bidi="en-US"/>
        </w:rPr>
        <w:t>V</w:t>
      </w:r>
      <w:r w:rsidRPr="00A054A0">
        <w:rPr>
          <w:rFonts w:ascii="Times New Roman" w:eastAsia="Book Antiqua" w:hAnsi="Times New Roman" w:cs="Times New Roman"/>
          <w:b/>
          <w:i/>
          <w:vertAlign w:val="subscript"/>
          <w:lang w:bidi="en-US"/>
        </w:rPr>
        <w:t>p</w:t>
      </w:r>
      <w:r w:rsidRPr="00A054A0">
        <w:rPr>
          <w:rFonts w:ascii="Times New Roman" w:eastAsia="Book Antiqua" w:hAnsi="Times New Roman" w:cs="Times New Roman"/>
          <w:lang w:bidi="en-US"/>
        </w:rPr>
        <w:t xml:space="preserve"> is the specific volume of micropores measured at a relative humidity close to 1.</w:t>
      </w:r>
    </w:p>
    <w:p w:rsidR="00DE0557" w:rsidRPr="00A054A0" w:rsidRDefault="00BF2AFF" w:rsidP="00DE0557">
      <w:pPr>
        <w:widowControl w:val="0"/>
        <w:spacing w:after="0" w:line="240" w:lineRule="auto"/>
        <w:ind w:firstLine="360"/>
        <w:jc w:val="both"/>
        <w:rPr>
          <w:rFonts w:ascii="Times New Roman" w:eastAsia="Book Antiqua" w:hAnsi="Times New Roman" w:cs="Times New Roman"/>
          <w:lang w:bidi="en-US"/>
        </w:rPr>
      </w:pPr>
      <w:r w:rsidRPr="00A054A0">
        <w:rPr>
          <w:rFonts w:ascii="Times New Roman" w:eastAsia="Book Antiqua" w:hAnsi="Times New Roman" w:cs="Times New Roman"/>
          <w:lang w:bidi="en-US"/>
        </w:rPr>
        <w:t xml:space="preserve">For example, the BET isotherm of water vapor sorption for Coating A is shown in the </w:t>
      </w:r>
      <w:r w:rsidRPr="004240B4">
        <w:rPr>
          <w:rFonts w:ascii="Times New Roman" w:eastAsia="Book Antiqua" w:hAnsi="Times New Roman" w:cs="Times New Roman"/>
          <w:lang w:bidi="en-US"/>
        </w:rPr>
        <w:t xml:space="preserve">Figure </w:t>
      </w:r>
      <w:r w:rsidR="004240B4" w:rsidRPr="004240B4">
        <w:rPr>
          <w:rFonts w:ascii="Times New Roman" w:eastAsia="Book Antiqua" w:hAnsi="Times New Roman" w:cs="Times New Roman"/>
          <w:lang w:bidi="en-US"/>
        </w:rPr>
        <w:t>18</w:t>
      </w:r>
      <w:r w:rsidR="00611C74" w:rsidRPr="004240B4">
        <w:rPr>
          <w:rFonts w:ascii="Times New Roman" w:eastAsia="Book Antiqua" w:hAnsi="Times New Roman" w:cs="Times New Roman"/>
          <w:lang w:bidi="en-US"/>
        </w:rPr>
        <w:t>[</w:t>
      </w:r>
      <w:r w:rsidR="004240B4" w:rsidRPr="004240B4">
        <w:rPr>
          <w:rFonts w:ascii="Times New Roman" w:eastAsia="Book Antiqua" w:hAnsi="Times New Roman" w:cs="Times New Roman"/>
          <w:lang w:bidi="en-US"/>
        </w:rPr>
        <w:t>25]</w:t>
      </w:r>
      <w:r w:rsidRPr="004240B4">
        <w:rPr>
          <w:rFonts w:ascii="Times New Roman" w:eastAsia="Book Antiqua" w:hAnsi="Times New Roman" w:cs="Times New Roman"/>
          <w:lang w:bidi="en-US"/>
        </w:rPr>
        <w:t>. The calculated specific surface (</w:t>
      </w:r>
      <w:r w:rsidRPr="004240B4">
        <w:rPr>
          <w:rFonts w:ascii="Times New Roman" w:eastAsia="Book Antiqua" w:hAnsi="Times New Roman" w:cs="Times New Roman"/>
          <w:b/>
          <w:i/>
          <w:iCs/>
          <w:shd w:val="clear" w:color="auto" w:fill="FFFFFF"/>
          <w:lang w:bidi="en-US"/>
        </w:rPr>
        <w:t>S</w:t>
      </w:r>
      <w:r w:rsidRPr="004240B4">
        <w:rPr>
          <w:rFonts w:ascii="Times New Roman" w:eastAsia="Book Antiqua" w:hAnsi="Times New Roman" w:cs="Times New Roman"/>
          <w:lang w:bidi="en-US"/>
        </w:rPr>
        <w:t>) of the polymer coating is 35 m</w:t>
      </w:r>
      <w:r w:rsidRPr="004240B4">
        <w:rPr>
          <w:rFonts w:ascii="Times New Roman" w:eastAsia="Book Antiqua" w:hAnsi="Times New Roman" w:cs="Times New Roman"/>
          <w:vertAlign w:val="superscript"/>
          <w:lang w:bidi="en-US"/>
        </w:rPr>
        <w:t>2</w:t>
      </w:r>
      <w:r w:rsidRPr="004240B4">
        <w:rPr>
          <w:rFonts w:ascii="Times New Roman" w:eastAsia="Book Antiqua" w:hAnsi="Times New Roman" w:cs="Times New Roman"/>
          <w:lang w:bidi="en-US"/>
        </w:rPr>
        <w:t>/g and specific volume of</w:t>
      </w:r>
      <w:r w:rsidRPr="00A054A0">
        <w:rPr>
          <w:rFonts w:ascii="Times New Roman" w:eastAsia="Book Antiqua" w:hAnsi="Times New Roman" w:cs="Times New Roman"/>
          <w:lang w:bidi="en-US"/>
        </w:rPr>
        <w:t xml:space="preserve"> micro</w:t>
      </w:r>
      <w:r w:rsidRPr="00A054A0">
        <w:rPr>
          <w:rFonts w:ascii="Times New Roman" w:eastAsia="Book Antiqua" w:hAnsi="Times New Roman" w:cs="Times New Roman"/>
          <w:lang w:bidi="en-US"/>
        </w:rPr>
        <w:softHyphen/>
        <w:t>pores (</w:t>
      </w:r>
      <w:r w:rsidRPr="00A054A0">
        <w:rPr>
          <w:rFonts w:ascii="Times New Roman" w:eastAsia="Book Antiqua" w:hAnsi="Times New Roman" w:cs="Times New Roman"/>
          <w:b/>
          <w:i/>
          <w:lang w:bidi="en-US"/>
        </w:rPr>
        <w:t>V</w:t>
      </w:r>
      <w:r w:rsidRPr="00A054A0">
        <w:rPr>
          <w:rFonts w:ascii="Times New Roman" w:eastAsia="Book Antiqua" w:hAnsi="Times New Roman" w:cs="Times New Roman"/>
          <w:b/>
          <w:i/>
          <w:vertAlign w:val="subscript"/>
          <w:lang w:bidi="en-US"/>
        </w:rPr>
        <w:t>p</w:t>
      </w:r>
      <w:r w:rsidRPr="004240B4">
        <w:rPr>
          <w:rFonts w:ascii="Times New Roman" w:eastAsia="Book Antiqua" w:hAnsi="Times New Roman" w:cs="Times New Roman"/>
          <w:lang w:bidi="en-US"/>
        </w:rPr>
        <w:t xml:space="preserve">) </w:t>
      </w:r>
      <w:r w:rsidRPr="00A054A0">
        <w:rPr>
          <w:rFonts w:ascii="Times New Roman" w:eastAsia="Book Antiqua" w:hAnsi="Times New Roman" w:cs="Times New Roman"/>
          <w:lang w:bidi="en-US"/>
        </w:rPr>
        <w:t>is 0.37 cm</w:t>
      </w:r>
      <w:r w:rsidRPr="00A054A0">
        <w:rPr>
          <w:rFonts w:ascii="Times New Roman" w:eastAsia="Book Antiqua" w:hAnsi="Times New Roman" w:cs="Times New Roman"/>
          <w:vertAlign w:val="superscript"/>
          <w:lang w:bidi="en-US"/>
        </w:rPr>
        <w:t>3</w:t>
      </w:r>
      <w:r w:rsidRPr="00A054A0">
        <w:rPr>
          <w:rFonts w:ascii="Times New Roman" w:eastAsia="Book Antiqua" w:hAnsi="Times New Roman" w:cs="Times New Roman"/>
          <w:lang w:bidi="en-US"/>
        </w:rPr>
        <w:t>/g; Therefore, the effective diameter of micropores (</w:t>
      </w:r>
      <w:r w:rsidRPr="00A054A0">
        <w:rPr>
          <w:rFonts w:ascii="Times New Roman" w:eastAsia="Book Antiqua" w:hAnsi="Times New Roman" w:cs="Times New Roman"/>
          <w:b/>
          <w:i/>
          <w:iCs/>
          <w:shd w:val="clear" w:color="auto" w:fill="FFFFFF"/>
          <w:lang w:bidi="en-US"/>
        </w:rPr>
        <w:t>d</w:t>
      </w:r>
      <w:r w:rsidRPr="00A054A0">
        <w:rPr>
          <w:rFonts w:ascii="Times New Roman" w:eastAsia="Book Antiqua" w:hAnsi="Times New Roman" w:cs="Times New Roman"/>
          <w:lang w:bidi="en-US"/>
        </w:rPr>
        <w:t>) in Coating A is about 42 nm.</w:t>
      </w:r>
    </w:p>
    <w:p w:rsidR="001E0C15" w:rsidRDefault="00611C74" w:rsidP="00DE0557">
      <w:pPr>
        <w:widowControl w:val="0"/>
        <w:spacing w:after="0" w:line="240" w:lineRule="auto"/>
        <w:ind w:firstLine="340"/>
        <w:jc w:val="center"/>
        <w:rPr>
          <w:rFonts w:ascii="Times New Roman" w:eastAsia="Book Antiqua" w:hAnsi="Times New Roman" w:cs="Times New Roman"/>
          <w:lang w:bidi="en-US"/>
        </w:rPr>
      </w:pPr>
      <w:r>
        <w:rPr>
          <w:noProof/>
          <w:lang w:val="ru-RU" w:eastAsia="ru-RU"/>
        </w:rPr>
        <w:drawing>
          <wp:inline distT="0" distB="0" distL="0" distR="0" wp14:anchorId="044BD2A3" wp14:editId="6BDC69F0">
            <wp:extent cx="3979509" cy="173561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83135" cy="1737194"/>
                    </a:xfrm>
                    <a:prstGeom prst="rect">
                      <a:avLst/>
                    </a:prstGeom>
                  </pic:spPr>
                </pic:pic>
              </a:graphicData>
            </a:graphic>
          </wp:inline>
        </w:drawing>
      </w:r>
    </w:p>
    <w:p w:rsidR="00611C74" w:rsidRPr="004240B4" w:rsidRDefault="00611C74" w:rsidP="00611C74">
      <w:pPr>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b/>
          <w:color w:val="000000" w:themeColor="text1"/>
          <w:lang w:bidi="en-US"/>
        </w:rPr>
        <w:t xml:space="preserve">Figure </w:t>
      </w:r>
      <w:r w:rsidR="004240B4" w:rsidRPr="004240B4">
        <w:rPr>
          <w:rFonts w:ascii="Times New Roman" w:eastAsia="Book Antiqua" w:hAnsi="Times New Roman" w:cs="Times New Roman"/>
          <w:b/>
          <w:color w:val="000000" w:themeColor="text1"/>
          <w:lang w:bidi="en-US"/>
        </w:rPr>
        <w:t>18</w:t>
      </w:r>
      <w:r w:rsidRPr="004240B4">
        <w:rPr>
          <w:rFonts w:ascii="Times New Roman" w:eastAsia="Book Antiqua" w:hAnsi="Times New Roman" w:cs="Times New Roman"/>
          <w:color w:val="000000" w:themeColor="text1"/>
          <w:lang w:bidi="en-US"/>
        </w:rPr>
        <w:t>. The BET isotherm of Coating A</w:t>
      </w:r>
    </w:p>
    <w:p w:rsidR="004240B4" w:rsidRDefault="004240B4" w:rsidP="00611C74">
      <w:pPr>
        <w:pStyle w:val="20"/>
        <w:shd w:val="clear" w:color="auto" w:fill="auto"/>
        <w:spacing w:line="240" w:lineRule="auto"/>
        <w:ind w:firstLine="360"/>
        <w:jc w:val="both"/>
        <w:rPr>
          <w:rFonts w:ascii="Times New Roman" w:hAnsi="Times New Roman" w:cs="Times New Roman"/>
          <w:color w:val="000000" w:themeColor="text1"/>
          <w:sz w:val="22"/>
          <w:szCs w:val="22"/>
          <w:lang w:bidi="en-US"/>
        </w:rPr>
      </w:pPr>
    </w:p>
    <w:p w:rsidR="00611C74" w:rsidRPr="004240B4" w:rsidRDefault="00611C74" w:rsidP="00611C74">
      <w:pPr>
        <w:pStyle w:val="20"/>
        <w:shd w:val="clear" w:color="auto" w:fill="auto"/>
        <w:spacing w:line="240" w:lineRule="auto"/>
        <w:ind w:firstLine="360"/>
        <w:jc w:val="both"/>
        <w:rPr>
          <w:rFonts w:ascii="Times New Roman" w:hAnsi="Times New Roman" w:cs="Times New Roman"/>
          <w:color w:val="000000" w:themeColor="text1"/>
          <w:sz w:val="22"/>
          <w:szCs w:val="22"/>
          <w:lang w:bidi="en-US"/>
        </w:rPr>
      </w:pPr>
      <w:r w:rsidRPr="004240B4">
        <w:rPr>
          <w:rFonts w:ascii="Times New Roman" w:hAnsi="Times New Roman" w:cs="Times New Roman"/>
          <w:color w:val="000000" w:themeColor="text1"/>
          <w:sz w:val="22"/>
          <w:szCs w:val="22"/>
          <w:lang w:bidi="en-US"/>
        </w:rPr>
        <w:t>The following barrier properties of composite materials were studied:</w:t>
      </w:r>
    </w:p>
    <w:p w:rsidR="00611C74" w:rsidRPr="004240B4" w:rsidRDefault="00611C74" w:rsidP="00611C74">
      <w:pPr>
        <w:widowControl w:val="0"/>
        <w:numPr>
          <w:ilvl w:val="0"/>
          <w:numId w:val="13"/>
        </w:numPr>
        <w:tabs>
          <w:tab w:val="left" w:pos="350"/>
        </w:tabs>
        <w:spacing w:after="0" w:line="240" w:lineRule="auto"/>
        <w:ind w:left="1440"/>
        <w:jc w:val="both"/>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Water vapor transmission rate (</w:t>
      </w:r>
      <w:r w:rsidR="00DE0557" w:rsidRPr="004240B4">
        <w:rPr>
          <w:rFonts w:ascii="Times New Roman" w:eastAsia="Book Antiqua" w:hAnsi="Times New Roman" w:cs="Times New Roman"/>
          <w:color w:val="000000" w:themeColor="text1"/>
          <w:lang w:bidi="en-US"/>
        </w:rPr>
        <w:t>W</w:t>
      </w:r>
      <w:r w:rsidR="00310A7C" w:rsidRPr="004240B4">
        <w:rPr>
          <w:rFonts w:ascii="Times New Roman" w:eastAsia="Book Antiqua" w:hAnsi="Times New Roman" w:cs="Times New Roman"/>
          <w:color w:val="000000" w:themeColor="text1"/>
          <w:lang w:bidi="en-US"/>
        </w:rPr>
        <w:t>V</w:t>
      </w:r>
      <w:r w:rsidR="00DE0557" w:rsidRPr="004240B4">
        <w:rPr>
          <w:rFonts w:ascii="Times New Roman" w:eastAsia="Book Antiqua" w:hAnsi="Times New Roman" w:cs="Times New Roman"/>
          <w:color w:val="000000" w:themeColor="text1"/>
          <w:lang w:bidi="en-US"/>
        </w:rPr>
        <w:t>T</w:t>
      </w:r>
      <w:r w:rsidRPr="004240B4">
        <w:rPr>
          <w:rFonts w:ascii="Times New Roman" w:eastAsia="Book Antiqua" w:hAnsi="Times New Roman" w:cs="Times New Roman"/>
          <w:color w:val="000000" w:themeColor="text1"/>
          <w:lang w:bidi="en-US"/>
        </w:rPr>
        <w:t>) through a sample tested at normal condi</w:t>
      </w:r>
      <w:r w:rsidRPr="004240B4">
        <w:rPr>
          <w:rFonts w:ascii="Times New Roman" w:eastAsia="Book Antiqua" w:hAnsi="Times New Roman" w:cs="Times New Roman"/>
          <w:color w:val="000000" w:themeColor="text1"/>
          <w:lang w:bidi="en-US"/>
        </w:rPr>
        <w:softHyphen/>
        <w:t>tions (25°C, R.H. = 0.85) [</w:t>
      </w:r>
      <w:r w:rsidR="004240B4">
        <w:rPr>
          <w:rFonts w:ascii="Times New Roman" w:eastAsia="Book Antiqua" w:hAnsi="Times New Roman" w:cs="Times New Roman"/>
          <w:color w:val="000000" w:themeColor="text1"/>
          <w:lang w:bidi="en-US"/>
        </w:rPr>
        <w:t>26</w:t>
      </w:r>
      <w:r w:rsidRPr="004240B4">
        <w:rPr>
          <w:rFonts w:ascii="Times New Roman" w:eastAsia="Book Antiqua" w:hAnsi="Times New Roman" w:cs="Times New Roman"/>
          <w:color w:val="000000" w:themeColor="text1"/>
          <w:lang w:bidi="en-US"/>
        </w:rPr>
        <w:t>].</w:t>
      </w:r>
    </w:p>
    <w:p w:rsidR="00611C74" w:rsidRPr="004240B4" w:rsidRDefault="00611C74" w:rsidP="00611C74">
      <w:pPr>
        <w:widowControl w:val="0"/>
        <w:numPr>
          <w:ilvl w:val="0"/>
          <w:numId w:val="13"/>
        </w:numPr>
        <w:tabs>
          <w:tab w:val="left" w:pos="360"/>
        </w:tabs>
        <w:spacing w:after="0" w:line="240" w:lineRule="auto"/>
        <w:ind w:left="1440"/>
        <w:jc w:val="both"/>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Absorption of liquid water for 30 min (</w:t>
      </w:r>
      <w:r w:rsidR="00DE0557" w:rsidRPr="004240B4">
        <w:rPr>
          <w:rFonts w:ascii="Times New Roman" w:eastAsia="Book Antiqua" w:hAnsi="Times New Roman" w:cs="Times New Roman"/>
          <w:color w:val="000000" w:themeColor="text1"/>
          <w:lang w:bidi="en-US"/>
        </w:rPr>
        <w:t>A</w:t>
      </w:r>
      <w:r w:rsidRPr="004240B4">
        <w:rPr>
          <w:rFonts w:ascii="Times New Roman" w:eastAsia="Book Antiqua" w:hAnsi="Times New Roman" w:cs="Times New Roman"/>
          <w:color w:val="000000" w:themeColor="text1"/>
          <w:lang w:bidi="en-US"/>
        </w:rPr>
        <w:t>) measured by the Cobb Test method [</w:t>
      </w:r>
      <w:r w:rsidR="004240B4">
        <w:rPr>
          <w:rFonts w:ascii="Times New Roman" w:eastAsia="Book Antiqua" w:hAnsi="Times New Roman" w:cs="Times New Roman"/>
          <w:color w:val="000000" w:themeColor="text1"/>
          <w:lang w:bidi="en-US"/>
        </w:rPr>
        <w:t>27]</w:t>
      </w:r>
      <w:r w:rsidRPr="004240B4">
        <w:rPr>
          <w:rFonts w:ascii="Times New Roman" w:eastAsia="Book Antiqua" w:hAnsi="Times New Roman" w:cs="Times New Roman"/>
          <w:color w:val="000000" w:themeColor="text1"/>
          <w:lang w:bidi="en-US"/>
        </w:rPr>
        <w:t>.</w:t>
      </w:r>
    </w:p>
    <w:p w:rsidR="00611C74" w:rsidRPr="004240B4" w:rsidRDefault="00611C74" w:rsidP="00611C74">
      <w:pPr>
        <w:widowControl w:val="0"/>
        <w:numPr>
          <w:ilvl w:val="0"/>
          <w:numId w:val="13"/>
        </w:numPr>
        <w:tabs>
          <w:tab w:val="left" w:pos="360"/>
        </w:tabs>
        <w:spacing w:after="0" w:line="240" w:lineRule="auto"/>
        <w:ind w:left="1440"/>
        <w:jc w:val="both"/>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Permeation of O</w:t>
      </w:r>
      <w:r w:rsidRPr="004240B4">
        <w:rPr>
          <w:rFonts w:ascii="Times New Roman" w:eastAsia="Book Antiqua" w:hAnsi="Times New Roman" w:cs="Times New Roman"/>
          <w:color w:val="000000" w:themeColor="text1"/>
          <w:vertAlign w:val="subscript"/>
          <w:lang w:bidi="en-US"/>
        </w:rPr>
        <w:t>2</w:t>
      </w:r>
      <w:r w:rsidR="00DE0557" w:rsidRPr="004240B4">
        <w:rPr>
          <w:rFonts w:ascii="Times New Roman" w:eastAsia="Book Antiqua" w:hAnsi="Times New Roman" w:cs="Times New Roman"/>
          <w:color w:val="000000" w:themeColor="text1"/>
          <w:vertAlign w:val="subscript"/>
          <w:lang w:bidi="en-US"/>
        </w:rPr>
        <w:t xml:space="preserve"> </w:t>
      </w:r>
      <w:r w:rsidR="00DE0557" w:rsidRPr="004240B4">
        <w:rPr>
          <w:rFonts w:ascii="Times New Roman" w:eastAsia="Book Antiqua" w:hAnsi="Times New Roman" w:cs="Times New Roman"/>
          <w:color w:val="000000" w:themeColor="text1"/>
          <w:lang w:bidi="en-US"/>
        </w:rPr>
        <w:t xml:space="preserve"> (</w:t>
      </w:r>
      <w:r w:rsidRPr="004240B4">
        <w:rPr>
          <w:rFonts w:ascii="Times New Roman" w:eastAsia="Book Antiqua" w:hAnsi="Times New Roman" w:cs="Times New Roman"/>
          <w:color w:val="000000" w:themeColor="text1"/>
          <w:lang w:bidi="en-US"/>
        </w:rPr>
        <w:t>P</w:t>
      </w:r>
      <w:r w:rsidR="00DE0557" w:rsidRPr="004240B4">
        <w:rPr>
          <w:rFonts w:ascii="Times New Roman" w:eastAsia="Book Antiqua" w:hAnsi="Times New Roman" w:cs="Times New Roman"/>
          <w:color w:val="000000" w:themeColor="text1"/>
          <w:lang w:bidi="en-US"/>
        </w:rPr>
        <w:t>[</w:t>
      </w:r>
      <w:r w:rsidRPr="004240B4">
        <w:rPr>
          <w:rFonts w:ascii="Times New Roman" w:eastAsia="Book Antiqua" w:hAnsi="Times New Roman" w:cs="Times New Roman"/>
          <w:color w:val="000000" w:themeColor="text1"/>
          <w:lang w:bidi="en-US"/>
        </w:rPr>
        <w:t>O</w:t>
      </w:r>
      <w:r w:rsidRPr="004240B4">
        <w:rPr>
          <w:rFonts w:ascii="Times New Roman" w:eastAsia="Book Antiqua" w:hAnsi="Times New Roman" w:cs="Times New Roman"/>
          <w:color w:val="000000" w:themeColor="text1"/>
          <w:vertAlign w:val="subscript"/>
          <w:lang w:bidi="en-US"/>
        </w:rPr>
        <w:t>2</w:t>
      </w:r>
      <w:r w:rsidR="00DE0557" w:rsidRPr="004240B4">
        <w:rPr>
          <w:rFonts w:ascii="Times New Roman" w:eastAsia="Book Antiqua" w:hAnsi="Times New Roman" w:cs="Times New Roman"/>
          <w:color w:val="000000" w:themeColor="text1"/>
          <w:lang w:bidi="en-US"/>
        </w:rPr>
        <w:t>]</w:t>
      </w:r>
      <w:r w:rsidRPr="004240B4">
        <w:rPr>
          <w:rFonts w:ascii="Times New Roman" w:eastAsia="Book Antiqua" w:hAnsi="Times New Roman" w:cs="Times New Roman"/>
          <w:color w:val="000000" w:themeColor="text1"/>
          <w:lang w:bidi="en-US"/>
        </w:rPr>
        <w:t>) [</w:t>
      </w:r>
      <w:r w:rsidR="004240B4">
        <w:rPr>
          <w:rFonts w:ascii="Times New Roman" w:eastAsia="Book Antiqua" w:hAnsi="Times New Roman" w:cs="Times New Roman"/>
          <w:color w:val="000000" w:themeColor="text1"/>
          <w:lang w:bidi="en-US"/>
        </w:rPr>
        <w:t>28</w:t>
      </w:r>
      <w:r w:rsidRPr="004240B4">
        <w:rPr>
          <w:rFonts w:ascii="Times New Roman" w:eastAsia="Book Antiqua" w:hAnsi="Times New Roman" w:cs="Times New Roman"/>
          <w:color w:val="000000" w:themeColor="text1"/>
          <w:lang w:bidi="en-US"/>
        </w:rPr>
        <w:t>].</w:t>
      </w:r>
    </w:p>
    <w:p w:rsidR="00611C74" w:rsidRPr="004240B4" w:rsidRDefault="00611C74" w:rsidP="00DE0557">
      <w:pPr>
        <w:widowControl w:val="0"/>
        <w:numPr>
          <w:ilvl w:val="0"/>
          <w:numId w:val="13"/>
        </w:numPr>
        <w:tabs>
          <w:tab w:val="left" w:pos="374"/>
        </w:tabs>
        <w:spacing w:after="0" w:line="240" w:lineRule="auto"/>
        <w:ind w:left="0" w:firstLine="1080"/>
        <w:jc w:val="both"/>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Grease penetration (Kit no.) tested by the 3M Kit method [</w:t>
      </w:r>
      <w:r w:rsidR="00DE0557" w:rsidRPr="004240B4">
        <w:rPr>
          <w:rFonts w:ascii="Times New Roman" w:eastAsia="Book Antiqua" w:hAnsi="Times New Roman" w:cs="Times New Roman"/>
          <w:color w:val="000000" w:themeColor="text1"/>
          <w:lang w:bidi="en-US"/>
        </w:rPr>
        <w:t>C</w:t>
      </w:r>
      <w:r w:rsidRPr="004240B4">
        <w:rPr>
          <w:rFonts w:ascii="Times New Roman" w:eastAsia="Book Antiqua" w:hAnsi="Times New Roman" w:cs="Times New Roman"/>
          <w:color w:val="000000" w:themeColor="text1"/>
          <w:lang w:bidi="en-US"/>
        </w:rPr>
        <w:t>6].</w:t>
      </w:r>
    </w:p>
    <w:p w:rsidR="00611C74" w:rsidRPr="004240B4" w:rsidRDefault="00611C74" w:rsidP="00DE0557">
      <w:pPr>
        <w:widowControl w:val="0"/>
        <w:numPr>
          <w:ilvl w:val="0"/>
          <w:numId w:val="13"/>
        </w:numPr>
        <w:tabs>
          <w:tab w:val="left" w:pos="374"/>
        </w:tabs>
        <w:spacing w:after="0" w:line="240" w:lineRule="auto"/>
        <w:ind w:left="1440"/>
        <w:jc w:val="both"/>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Time of biodegradation (</w:t>
      </w:r>
      <w:r w:rsidR="00DE0557" w:rsidRPr="004240B4">
        <w:rPr>
          <w:rFonts w:ascii="Times New Roman" w:eastAsia="Book Antiqua" w:hAnsi="Times New Roman" w:cs="Times New Roman"/>
          <w:color w:val="000000" w:themeColor="text1"/>
          <w:lang w:bidi="en-US"/>
        </w:rPr>
        <w:t>t</w:t>
      </w:r>
      <w:r w:rsidRPr="004240B4">
        <w:rPr>
          <w:rFonts w:ascii="Times New Roman" w:eastAsia="Book Antiqua" w:hAnsi="Times New Roman" w:cs="Times New Roman"/>
          <w:color w:val="000000" w:themeColor="text1"/>
          <w:lang w:bidi="en-US"/>
        </w:rPr>
        <w:t>) and weight loss of the composites in composting conditions were measured by the methods [</w:t>
      </w:r>
      <w:r w:rsidR="004240B4">
        <w:rPr>
          <w:rFonts w:ascii="Times New Roman" w:eastAsia="Book Antiqua" w:hAnsi="Times New Roman" w:cs="Times New Roman"/>
          <w:color w:val="000000" w:themeColor="text1"/>
          <w:lang w:bidi="en-US"/>
        </w:rPr>
        <w:t>29,30</w:t>
      </w:r>
      <w:r w:rsidRPr="004240B4">
        <w:rPr>
          <w:rFonts w:ascii="Times New Roman" w:eastAsia="Book Antiqua" w:hAnsi="Times New Roman" w:cs="Times New Roman"/>
          <w:color w:val="000000" w:themeColor="text1"/>
          <w:lang w:bidi="en-US"/>
        </w:rPr>
        <w:t>].</w:t>
      </w:r>
    </w:p>
    <w:p w:rsidR="00611C74" w:rsidRPr="004240B4" w:rsidRDefault="00611C74" w:rsidP="00DE0557">
      <w:pPr>
        <w:widowControl w:val="0"/>
        <w:numPr>
          <w:ilvl w:val="0"/>
          <w:numId w:val="13"/>
        </w:numPr>
        <w:tabs>
          <w:tab w:val="left" w:pos="374"/>
        </w:tabs>
        <w:spacing w:after="0" w:line="240" w:lineRule="auto"/>
        <w:ind w:left="0" w:firstLine="1080"/>
        <w:jc w:val="both"/>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Repulping degree (R.D.) of the composite ma</w:t>
      </w:r>
      <w:r w:rsidRPr="004240B4">
        <w:rPr>
          <w:rFonts w:ascii="Times New Roman" w:eastAsia="Book Antiqua" w:hAnsi="Times New Roman" w:cs="Times New Roman"/>
          <w:color w:val="000000" w:themeColor="text1"/>
          <w:lang w:bidi="en-US"/>
        </w:rPr>
        <w:softHyphen/>
        <w:t xml:space="preserve">terials was checked by method </w:t>
      </w:r>
      <w:r w:rsidR="00DE0557" w:rsidRPr="004240B4">
        <w:rPr>
          <w:rFonts w:ascii="Times New Roman" w:eastAsia="Book Antiqua" w:hAnsi="Times New Roman" w:cs="Times New Roman"/>
          <w:color w:val="000000" w:themeColor="text1"/>
          <w:lang w:bidi="en-US"/>
        </w:rPr>
        <w:t>[</w:t>
      </w:r>
      <w:r w:rsidR="004240B4">
        <w:rPr>
          <w:rFonts w:ascii="Times New Roman" w:eastAsia="Book Antiqua" w:hAnsi="Times New Roman" w:cs="Times New Roman"/>
          <w:color w:val="000000" w:themeColor="text1"/>
          <w:lang w:bidi="en-US"/>
        </w:rPr>
        <w:t>31</w:t>
      </w:r>
      <w:r w:rsidR="00DE0557" w:rsidRPr="004240B4">
        <w:rPr>
          <w:rFonts w:ascii="Times New Roman" w:eastAsia="Book Antiqua" w:hAnsi="Times New Roman" w:cs="Times New Roman"/>
          <w:color w:val="000000" w:themeColor="text1"/>
          <w:lang w:bidi="en-US"/>
        </w:rPr>
        <w:t xml:space="preserve">] </w:t>
      </w:r>
      <w:r w:rsidR="00BF4401">
        <w:rPr>
          <w:rFonts w:ascii="Times New Roman" w:eastAsia="Book Antiqua" w:hAnsi="Times New Roman" w:cs="Times New Roman"/>
          <w:color w:val="000000" w:themeColor="text1"/>
          <w:lang w:bidi="en-US"/>
        </w:rPr>
        <w:t>.</w:t>
      </w:r>
    </w:p>
    <w:p w:rsidR="00DE0557" w:rsidRPr="004240B4" w:rsidRDefault="00DE0557" w:rsidP="00DE0557">
      <w:pPr>
        <w:autoSpaceDE w:val="0"/>
        <w:autoSpaceDN w:val="0"/>
        <w:adjustRightInd w:val="0"/>
        <w:spacing w:after="0" w:line="240" w:lineRule="auto"/>
        <w:ind w:firstLine="1080"/>
        <w:rPr>
          <w:rFonts w:ascii="Times New Roman" w:eastAsia="Batang" w:hAnsi="Times New Roman" w:cs="Times New Roman"/>
          <w:b/>
          <w:bCs/>
          <w:i/>
          <w:iCs/>
          <w:color w:val="000000" w:themeColor="text1"/>
          <w:kern w:val="24"/>
          <w:lang w:eastAsia="he-IL" w:bidi="he-IL"/>
        </w:rPr>
      </w:pPr>
    </w:p>
    <w:p w:rsidR="00DE0557" w:rsidRDefault="00DE0557" w:rsidP="00DE0557">
      <w:pPr>
        <w:autoSpaceDE w:val="0"/>
        <w:autoSpaceDN w:val="0"/>
        <w:adjustRightInd w:val="0"/>
        <w:spacing w:after="0" w:line="240" w:lineRule="auto"/>
        <w:rPr>
          <w:rFonts w:ascii="Times New Roman" w:eastAsia="Batang" w:hAnsi="Times New Roman" w:cs="Times New Roman"/>
          <w:b/>
          <w:bCs/>
          <w:i/>
          <w:iCs/>
          <w:kern w:val="24"/>
          <w:lang w:eastAsia="he-IL" w:bidi="he-IL"/>
        </w:rPr>
      </w:pPr>
      <w:r w:rsidRPr="005E4098">
        <w:rPr>
          <w:rFonts w:ascii="Times New Roman" w:eastAsia="Batang" w:hAnsi="Times New Roman" w:cs="Times New Roman"/>
          <w:b/>
          <w:bCs/>
          <w:i/>
          <w:iCs/>
          <w:kern w:val="24"/>
          <w:lang w:eastAsia="he-IL" w:bidi="he-IL"/>
        </w:rPr>
        <w:t>Results and discussion</w:t>
      </w:r>
    </w:p>
    <w:p w:rsidR="00DE0557" w:rsidRDefault="00DE0557" w:rsidP="00DE0557">
      <w:pPr>
        <w:autoSpaceDE w:val="0"/>
        <w:autoSpaceDN w:val="0"/>
        <w:adjustRightInd w:val="0"/>
        <w:spacing w:after="0" w:line="240" w:lineRule="auto"/>
        <w:ind w:firstLine="1080"/>
        <w:rPr>
          <w:rFonts w:ascii="Times New Roman" w:eastAsia="Batang" w:hAnsi="Times New Roman" w:cs="Times New Roman"/>
          <w:b/>
          <w:bCs/>
          <w:i/>
          <w:iCs/>
          <w:kern w:val="24"/>
          <w:lang w:eastAsia="he-IL" w:bidi="he-IL"/>
        </w:rPr>
      </w:pPr>
    </w:p>
    <w:p w:rsidR="00DE0557" w:rsidRPr="004240B4" w:rsidRDefault="00DE0557" w:rsidP="00DE0557">
      <w:pPr>
        <w:widowControl w:val="0"/>
        <w:spacing w:after="0" w:line="240" w:lineRule="auto"/>
        <w:ind w:firstLine="1080"/>
        <w:jc w:val="both"/>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 xml:space="preserve">The barrier properties of the layer composite materials having various protective coatings are shown in Table </w:t>
      </w:r>
      <w:r w:rsidR="004240B4" w:rsidRPr="004240B4">
        <w:rPr>
          <w:rFonts w:ascii="Times New Roman" w:eastAsia="Book Antiqua" w:hAnsi="Times New Roman" w:cs="Times New Roman"/>
          <w:color w:val="000000" w:themeColor="text1"/>
          <w:lang w:bidi="en-US"/>
        </w:rPr>
        <w:t>9</w:t>
      </w:r>
      <w:r w:rsidRPr="004240B4">
        <w:rPr>
          <w:rFonts w:ascii="Times New Roman" w:eastAsia="Book Antiqua" w:hAnsi="Times New Roman" w:cs="Times New Roman"/>
          <w:color w:val="000000" w:themeColor="text1"/>
          <w:lang w:bidi="en-US"/>
        </w:rPr>
        <w:t>[</w:t>
      </w:r>
      <w:r w:rsidR="004240B4" w:rsidRPr="004240B4">
        <w:rPr>
          <w:rFonts w:ascii="Times New Roman" w:eastAsia="Book Antiqua" w:hAnsi="Times New Roman" w:cs="Times New Roman"/>
          <w:color w:val="000000" w:themeColor="text1"/>
          <w:lang w:bidi="en-US"/>
        </w:rPr>
        <w:t>25</w:t>
      </w:r>
      <w:r w:rsidRPr="004240B4">
        <w:rPr>
          <w:rFonts w:ascii="Times New Roman" w:eastAsia="Book Antiqua" w:hAnsi="Times New Roman" w:cs="Times New Roman"/>
          <w:color w:val="000000" w:themeColor="text1"/>
          <w:lang w:bidi="en-US"/>
        </w:rPr>
        <w:t xml:space="preserve">]. </w:t>
      </w:r>
    </w:p>
    <w:p w:rsidR="00DE0557" w:rsidRPr="004240B4" w:rsidRDefault="00DE0557" w:rsidP="00DE0557">
      <w:pPr>
        <w:pStyle w:val="af2"/>
        <w:shd w:val="clear" w:color="auto" w:fill="auto"/>
        <w:spacing w:line="240" w:lineRule="auto"/>
        <w:ind w:firstLine="1080"/>
        <w:jc w:val="center"/>
        <w:rPr>
          <w:rFonts w:ascii="Times New Roman" w:hAnsi="Times New Roman" w:cs="Times New Roman"/>
          <w:color w:val="000000" w:themeColor="text1"/>
          <w:sz w:val="22"/>
          <w:szCs w:val="22"/>
        </w:rPr>
      </w:pPr>
      <w:r w:rsidRPr="004240B4">
        <w:rPr>
          <w:rFonts w:ascii="Times New Roman" w:hAnsi="Times New Roman" w:cs="Times New Roman"/>
          <w:b/>
          <w:color w:val="000000" w:themeColor="text1"/>
          <w:sz w:val="22"/>
          <w:szCs w:val="22"/>
        </w:rPr>
        <w:t xml:space="preserve">Table </w:t>
      </w:r>
      <w:r w:rsidR="004240B4" w:rsidRPr="004240B4">
        <w:rPr>
          <w:rFonts w:ascii="Times New Roman" w:hAnsi="Times New Roman" w:cs="Times New Roman"/>
          <w:b/>
          <w:color w:val="000000" w:themeColor="text1"/>
          <w:sz w:val="22"/>
          <w:szCs w:val="22"/>
        </w:rPr>
        <w:t>9</w:t>
      </w:r>
      <w:r w:rsidRPr="004240B4">
        <w:rPr>
          <w:rFonts w:ascii="Times New Roman" w:hAnsi="Times New Roman" w:cs="Times New Roman"/>
          <w:color w:val="000000" w:themeColor="text1"/>
          <w:sz w:val="22"/>
          <w:szCs w:val="22"/>
        </w:rPr>
        <w:t>. Barrier Properties of the Various Layer Composites</w:t>
      </w:r>
    </w:p>
    <w:p w:rsidR="00DE0557" w:rsidRPr="004240B4" w:rsidRDefault="00DE0557" w:rsidP="00DE0557">
      <w:pPr>
        <w:widowControl w:val="0"/>
        <w:spacing w:after="0" w:line="240" w:lineRule="auto"/>
        <w:ind w:firstLine="360"/>
        <w:jc w:val="both"/>
        <w:rPr>
          <w:rFonts w:ascii="Times New Roman" w:eastAsia="Book Antiqua" w:hAnsi="Times New Roman" w:cs="Times New Roman"/>
          <w:color w:val="000000" w:themeColor="text1"/>
          <w:lang w:bidi="en-US"/>
        </w:rPr>
      </w:pPr>
    </w:p>
    <w:tbl>
      <w:tblPr>
        <w:tblStyle w:val="aa"/>
        <w:tblW w:w="0" w:type="auto"/>
        <w:tblInd w:w="3168" w:type="dxa"/>
        <w:tblLook w:val="04A0" w:firstRow="1" w:lastRow="0" w:firstColumn="1" w:lastColumn="0" w:noHBand="0" w:noVBand="1"/>
      </w:tblPr>
      <w:tblGrid>
        <w:gridCol w:w="1890"/>
        <w:gridCol w:w="720"/>
        <w:gridCol w:w="641"/>
        <w:gridCol w:w="1080"/>
        <w:gridCol w:w="630"/>
      </w:tblGrid>
      <w:tr w:rsidR="004240B4" w:rsidRPr="004240B4" w:rsidTr="00DE0557">
        <w:tc>
          <w:tcPr>
            <w:tcW w:w="1890" w:type="dxa"/>
            <w:tcBorders>
              <w:bottom w:val="double" w:sz="4" w:space="0" w:color="auto"/>
            </w:tcBorders>
            <w:shd w:val="clear" w:color="auto" w:fill="BFBFBF" w:themeFill="background1" w:themeFillShade="BF"/>
          </w:tcPr>
          <w:p w:rsidR="00DE0557" w:rsidRPr="004240B4" w:rsidRDefault="00DE0557" w:rsidP="00DE0557">
            <w:pPr>
              <w:widowControl w:val="0"/>
              <w:jc w:val="center"/>
              <w:rPr>
                <w:rFonts w:ascii="Times New Roman" w:eastAsia="Book Antiqua" w:hAnsi="Times New Roman" w:cs="Times New Roman"/>
                <w:b/>
                <w:color w:val="000000" w:themeColor="text1"/>
                <w:lang w:bidi="en-US"/>
              </w:rPr>
            </w:pPr>
            <w:r w:rsidRPr="004240B4">
              <w:rPr>
                <w:rFonts w:ascii="Times New Roman" w:eastAsia="Book Antiqua" w:hAnsi="Times New Roman" w:cs="Times New Roman"/>
                <w:b/>
                <w:color w:val="000000" w:themeColor="text1"/>
                <w:lang w:bidi="en-US"/>
              </w:rPr>
              <w:t>Coating</w:t>
            </w:r>
          </w:p>
          <w:p w:rsidR="00DE0557" w:rsidRPr="004240B4" w:rsidRDefault="00DE0557" w:rsidP="00DE0557">
            <w:pPr>
              <w:widowControl w:val="0"/>
              <w:jc w:val="center"/>
              <w:rPr>
                <w:rFonts w:ascii="Times New Roman" w:eastAsia="Book Antiqua" w:hAnsi="Times New Roman" w:cs="Times New Roman"/>
                <w:b/>
                <w:color w:val="000000" w:themeColor="text1"/>
                <w:lang w:bidi="en-US"/>
              </w:rPr>
            </w:pPr>
            <w:r w:rsidRPr="004240B4">
              <w:rPr>
                <w:rFonts w:ascii="Times New Roman" w:eastAsia="Book Antiqua" w:hAnsi="Times New Roman" w:cs="Times New Roman"/>
                <w:b/>
                <w:color w:val="000000" w:themeColor="text1"/>
                <w:lang w:bidi="en-US"/>
              </w:rPr>
              <w:t>(thickness 25 μm)</w:t>
            </w:r>
          </w:p>
        </w:tc>
        <w:tc>
          <w:tcPr>
            <w:tcW w:w="720" w:type="dxa"/>
            <w:tcBorders>
              <w:bottom w:val="double" w:sz="4" w:space="0" w:color="auto"/>
            </w:tcBorders>
            <w:shd w:val="clear" w:color="auto" w:fill="BFBFBF" w:themeFill="background1" w:themeFillShade="BF"/>
          </w:tcPr>
          <w:p w:rsidR="00DE0557" w:rsidRPr="004240B4" w:rsidRDefault="00DE0557" w:rsidP="00DE0557">
            <w:pPr>
              <w:widowControl w:val="0"/>
              <w:jc w:val="center"/>
              <w:rPr>
                <w:rFonts w:ascii="Times New Roman" w:eastAsia="Book Antiqua" w:hAnsi="Times New Roman" w:cs="Times New Roman"/>
                <w:b/>
                <w:color w:val="000000" w:themeColor="text1"/>
                <w:lang w:bidi="en-US"/>
              </w:rPr>
            </w:pPr>
            <w:r w:rsidRPr="004240B4">
              <w:rPr>
                <w:rFonts w:ascii="Times New Roman" w:eastAsia="Book Antiqua" w:hAnsi="Times New Roman" w:cs="Times New Roman"/>
                <w:b/>
                <w:color w:val="000000" w:themeColor="text1"/>
                <w:lang w:bidi="en-US"/>
              </w:rPr>
              <w:t>Kit no.</w:t>
            </w:r>
          </w:p>
        </w:tc>
        <w:tc>
          <w:tcPr>
            <w:tcW w:w="641" w:type="dxa"/>
            <w:tcBorders>
              <w:bottom w:val="double" w:sz="4" w:space="0" w:color="auto"/>
            </w:tcBorders>
            <w:shd w:val="clear" w:color="auto" w:fill="BFBFBF" w:themeFill="background1" w:themeFillShade="BF"/>
          </w:tcPr>
          <w:p w:rsidR="00DE0557" w:rsidRPr="004240B4" w:rsidRDefault="00DE0557" w:rsidP="00DE0557">
            <w:pPr>
              <w:widowControl w:val="0"/>
              <w:jc w:val="center"/>
              <w:rPr>
                <w:rFonts w:ascii="Times New Roman" w:eastAsia="Book Antiqua" w:hAnsi="Times New Roman" w:cs="Times New Roman"/>
                <w:b/>
                <w:color w:val="000000" w:themeColor="text1"/>
                <w:lang w:bidi="en-US"/>
              </w:rPr>
            </w:pPr>
            <w:r w:rsidRPr="004240B4">
              <w:rPr>
                <w:rFonts w:ascii="Times New Roman" w:eastAsia="Book Antiqua" w:hAnsi="Times New Roman" w:cs="Times New Roman"/>
                <w:b/>
                <w:color w:val="000000" w:themeColor="text1"/>
                <w:lang w:bidi="en-US"/>
              </w:rPr>
              <w:t>A</w:t>
            </w:r>
          </w:p>
          <w:p w:rsidR="00DE0557" w:rsidRPr="004240B4" w:rsidRDefault="00DE0557" w:rsidP="00DE0557">
            <w:pPr>
              <w:widowControl w:val="0"/>
              <w:jc w:val="center"/>
              <w:rPr>
                <w:rFonts w:ascii="Times New Roman" w:eastAsia="Book Antiqua" w:hAnsi="Times New Roman" w:cs="Times New Roman"/>
                <w:b/>
                <w:color w:val="000000" w:themeColor="text1"/>
                <w:vertAlign w:val="superscript"/>
                <w:lang w:bidi="en-US"/>
              </w:rPr>
            </w:pPr>
            <w:r w:rsidRPr="004240B4">
              <w:rPr>
                <w:rFonts w:ascii="Times New Roman" w:eastAsia="Book Antiqua" w:hAnsi="Times New Roman" w:cs="Times New Roman"/>
                <w:b/>
                <w:color w:val="000000" w:themeColor="text1"/>
                <w:lang w:bidi="en-US"/>
              </w:rPr>
              <w:t>g/m</w:t>
            </w:r>
            <w:r w:rsidRPr="004240B4">
              <w:rPr>
                <w:rFonts w:ascii="Times New Roman" w:eastAsia="Book Antiqua" w:hAnsi="Times New Roman" w:cs="Times New Roman"/>
                <w:b/>
                <w:color w:val="000000" w:themeColor="text1"/>
                <w:vertAlign w:val="superscript"/>
                <w:lang w:bidi="en-US"/>
              </w:rPr>
              <w:t>2</w:t>
            </w:r>
          </w:p>
        </w:tc>
        <w:tc>
          <w:tcPr>
            <w:tcW w:w="1080" w:type="dxa"/>
            <w:tcBorders>
              <w:bottom w:val="double" w:sz="4" w:space="0" w:color="auto"/>
            </w:tcBorders>
            <w:shd w:val="clear" w:color="auto" w:fill="BFBFBF" w:themeFill="background1" w:themeFillShade="BF"/>
          </w:tcPr>
          <w:p w:rsidR="00DE0557" w:rsidRPr="004240B4" w:rsidRDefault="00DE0557" w:rsidP="00DE0557">
            <w:pPr>
              <w:widowControl w:val="0"/>
              <w:jc w:val="center"/>
              <w:rPr>
                <w:rFonts w:ascii="Times New Roman" w:eastAsia="Book Antiqua" w:hAnsi="Times New Roman" w:cs="Times New Roman"/>
                <w:b/>
                <w:color w:val="000000" w:themeColor="text1"/>
                <w:lang w:bidi="en-US"/>
              </w:rPr>
            </w:pPr>
            <w:r w:rsidRPr="004240B4">
              <w:rPr>
                <w:rFonts w:ascii="Times New Roman" w:eastAsia="Book Antiqua" w:hAnsi="Times New Roman" w:cs="Times New Roman"/>
                <w:b/>
                <w:color w:val="000000" w:themeColor="text1"/>
                <w:lang w:bidi="en-US"/>
              </w:rPr>
              <w:t>WVT</w:t>
            </w:r>
          </w:p>
          <w:p w:rsidR="00DE0557" w:rsidRPr="004240B4" w:rsidRDefault="00DE0557" w:rsidP="00DE0557">
            <w:pPr>
              <w:widowControl w:val="0"/>
              <w:jc w:val="center"/>
              <w:rPr>
                <w:rFonts w:ascii="Times New Roman" w:eastAsia="Book Antiqua" w:hAnsi="Times New Roman" w:cs="Times New Roman"/>
                <w:b/>
                <w:color w:val="000000" w:themeColor="text1"/>
                <w:lang w:bidi="en-US"/>
              </w:rPr>
            </w:pPr>
            <w:r w:rsidRPr="004240B4">
              <w:rPr>
                <w:rFonts w:ascii="Times New Roman" w:eastAsia="Book Antiqua" w:hAnsi="Times New Roman" w:cs="Times New Roman"/>
                <w:b/>
                <w:color w:val="000000" w:themeColor="text1"/>
                <w:lang w:bidi="en-US"/>
              </w:rPr>
              <w:t>g/day m</w:t>
            </w:r>
            <w:r w:rsidRPr="004240B4">
              <w:rPr>
                <w:rFonts w:ascii="Times New Roman" w:eastAsia="Book Antiqua" w:hAnsi="Times New Roman" w:cs="Times New Roman"/>
                <w:b/>
                <w:color w:val="000000" w:themeColor="text1"/>
                <w:vertAlign w:val="superscript"/>
                <w:lang w:bidi="en-US"/>
              </w:rPr>
              <w:t>2</w:t>
            </w:r>
          </w:p>
        </w:tc>
        <w:tc>
          <w:tcPr>
            <w:tcW w:w="630" w:type="dxa"/>
            <w:tcBorders>
              <w:bottom w:val="double" w:sz="4" w:space="0" w:color="auto"/>
            </w:tcBorders>
            <w:shd w:val="clear" w:color="auto" w:fill="BFBFBF" w:themeFill="background1" w:themeFillShade="BF"/>
          </w:tcPr>
          <w:p w:rsidR="00DE0557" w:rsidRPr="004240B4" w:rsidRDefault="00DE0557" w:rsidP="00DE0557">
            <w:pPr>
              <w:widowControl w:val="0"/>
              <w:jc w:val="center"/>
              <w:rPr>
                <w:rFonts w:ascii="Times New Roman" w:eastAsia="Book Antiqua" w:hAnsi="Times New Roman" w:cs="Times New Roman"/>
                <w:b/>
                <w:color w:val="000000" w:themeColor="text1"/>
                <w:vertAlign w:val="subscript"/>
                <w:lang w:bidi="en-US"/>
              </w:rPr>
            </w:pPr>
            <w:r w:rsidRPr="004240B4">
              <w:rPr>
                <w:rFonts w:ascii="Times New Roman" w:eastAsia="Book Antiqua" w:hAnsi="Times New Roman" w:cs="Times New Roman"/>
                <w:b/>
                <w:color w:val="000000" w:themeColor="text1"/>
                <w:lang w:bidi="en-US"/>
              </w:rPr>
              <w:t>PO</w:t>
            </w:r>
            <w:r w:rsidRPr="004240B4">
              <w:rPr>
                <w:rFonts w:ascii="Times New Roman" w:eastAsia="Book Antiqua" w:hAnsi="Times New Roman" w:cs="Times New Roman"/>
                <w:b/>
                <w:color w:val="000000" w:themeColor="text1"/>
                <w:vertAlign w:val="subscript"/>
                <w:lang w:bidi="en-US"/>
              </w:rPr>
              <w:t>2</w:t>
            </w:r>
          </w:p>
        </w:tc>
      </w:tr>
      <w:tr w:rsidR="004240B4" w:rsidRPr="004240B4" w:rsidTr="00DE0557">
        <w:tc>
          <w:tcPr>
            <w:tcW w:w="1890" w:type="dxa"/>
            <w:tcBorders>
              <w:top w:val="double" w:sz="4" w:space="0" w:color="auto"/>
            </w:tcBorders>
          </w:tcPr>
          <w:p w:rsidR="00DE0557" w:rsidRPr="004240B4" w:rsidRDefault="00DE0557" w:rsidP="00DE0557">
            <w:pPr>
              <w:widowControl w:val="0"/>
              <w:jc w:val="both"/>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Mater-Bi</w:t>
            </w:r>
          </w:p>
        </w:tc>
        <w:tc>
          <w:tcPr>
            <w:tcW w:w="720" w:type="dxa"/>
            <w:tcBorders>
              <w:top w:val="double" w:sz="4" w:space="0" w:color="auto"/>
            </w:tcBorders>
          </w:tcPr>
          <w:p w:rsidR="00DE0557" w:rsidRPr="004240B4" w:rsidRDefault="00DE0557" w:rsidP="00DE0557">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12</w:t>
            </w:r>
          </w:p>
        </w:tc>
        <w:tc>
          <w:tcPr>
            <w:tcW w:w="641" w:type="dxa"/>
            <w:tcBorders>
              <w:top w:val="double" w:sz="4" w:space="0" w:color="auto"/>
            </w:tcBorders>
          </w:tcPr>
          <w:p w:rsidR="00DE0557" w:rsidRPr="004240B4" w:rsidRDefault="00DE0557" w:rsidP="00DE0557">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13</w:t>
            </w:r>
          </w:p>
        </w:tc>
        <w:tc>
          <w:tcPr>
            <w:tcW w:w="1080" w:type="dxa"/>
            <w:tcBorders>
              <w:top w:val="double" w:sz="4" w:space="0" w:color="auto"/>
            </w:tcBorders>
          </w:tcPr>
          <w:p w:rsidR="00DE0557" w:rsidRPr="004240B4" w:rsidRDefault="00DE0557" w:rsidP="00DE0557">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330</w:t>
            </w:r>
          </w:p>
        </w:tc>
        <w:tc>
          <w:tcPr>
            <w:tcW w:w="630" w:type="dxa"/>
            <w:tcBorders>
              <w:top w:val="double" w:sz="4" w:space="0" w:color="auto"/>
            </w:tcBorders>
          </w:tcPr>
          <w:p w:rsidR="00DE0557" w:rsidRPr="004240B4" w:rsidRDefault="00DE0557" w:rsidP="00DE0557">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16</w:t>
            </w:r>
          </w:p>
        </w:tc>
      </w:tr>
      <w:tr w:rsidR="004240B4" w:rsidRPr="004240B4" w:rsidTr="00DE0557">
        <w:tc>
          <w:tcPr>
            <w:tcW w:w="1890" w:type="dxa"/>
          </w:tcPr>
          <w:p w:rsidR="00DE0557" w:rsidRPr="004240B4" w:rsidRDefault="00DE0557" w:rsidP="00DE0557">
            <w:pPr>
              <w:widowControl w:val="0"/>
              <w:jc w:val="both"/>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Natura</w:t>
            </w:r>
          </w:p>
        </w:tc>
        <w:tc>
          <w:tcPr>
            <w:tcW w:w="720" w:type="dxa"/>
          </w:tcPr>
          <w:p w:rsidR="00DE0557" w:rsidRPr="004240B4" w:rsidRDefault="00DE0557" w:rsidP="00DE0557">
            <w:pPr>
              <w:jc w:val="center"/>
              <w:rPr>
                <w:rFonts w:ascii="Times New Roman" w:hAnsi="Times New Roman" w:cs="Times New Roman"/>
                <w:color w:val="000000" w:themeColor="text1"/>
              </w:rPr>
            </w:pPr>
            <w:r w:rsidRPr="004240B4">
              <w:rPr>
                <w:rFonts w:ascii="Times New Roman" w:eastAsia="Book Antiqua" w:hAnsi="Times New Roman" w:cs="Times New Roman"/>
                <w:color w:val="000000" w:themeColor="text1"/>
                <w:lang w:bidi="en-US"/>
              </w:rPr>
              <w:t>12</w:t>
            </w:r>
          </w:p>
        </w:tc>
        <w:tc>
          <w:tcPr>
            <w:tcW w:w="641" w:type="dxa"/>
          </w:tcPr>
          <w:p w:rsidR="00DE0557" w:rsidRPr="004240B4" w:rsidRDefault="00DE0557" w:rsidP="00DE0557">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11</w:t>
            </w:r>
          </w:p>
        </w:tc>
        <w:tc>
          <w:tcPr>
            <w:tcW w:w="1080" w:type="dxa"/>
          </w:tcPr>
          <w:p w:rsidR="00DE0557" w:rsidRPr="004240B4" w:rsidRDefault="00DE0557" w:rsidP="00DE0557">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270</w:t>
            </w:r>
          </w:p>
        </w:tc>
        <w:tc>
          <w:tcPr>
            <w:tcW w:w="630" w:type="dxa"/>
          </w:tcPr>
          <w:p w:rsidR="00DE0557" w:rsidRPr="004240B4" w:rsidRDefault="00DE0557" w:rsidP="00DE0557">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14</w:t>
            </w:r>
          </w:p>
        </w:tc>
      </w:tr>
      <w:tr w:rsidR="004240B4" w:rsidRPr="004240B4" w:rsidTr="00DE0557">
        <w:tc>
          <w:tcPr>
            <w:tcW w:w="1890" w:type="dxa"/>
          </w:tcPr>
          <w:p w:rsidR="00DE0557" w:rsidRPr="004240B4" w:rsidRDefault="00DE0557" w:rsidP="00DE0557">
            <w:pPr>
              <w:widowControl w:val="0"/>
              <w:jc w:val="both"/>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Biopol</w:t>
            </w:r>
          </w:p>
        </w:tc>
        <w:tc>
          <w:tcPr>
            <w:tcW w:w="720" w:type="dxa"/>
          </w:tcPr>
          <w:p w:rsidR="00DE0557" w:rsidRPr="004240B4" w:rsidRDefault="00DE0557" w:rsidP="00DE0557">
            <w:pPr>
              <w:jc w:val="center"/>
              <w:rPr>
                <w:rFonts w:ascii="Times New Roman" w:hAnsi="Times New Roman" w:cs="Times New Roman"/>
                <w:color w:val="000000" w:themeColor="text1"/>
              </w:rPr>
            </w:pPr>
            <w:r w:rsidRPr="004240B4">
              <w:rPr>
                <w:rFonts w:ascii="Times New Roman" w:eastAsia="Book Antiqua" w:hAnsi="Times New Roman" w:cs="Times New Roman"/>
                <w:color w:val="000000" w:themeColor="text1"/>
                <w:lang w:bidi="en-US"/>
              </w:rPr>
              <w:t>12</w:t>
            </w:r>
          </w:p>
        </w:tc>
        <w:tc>
          <w:tcPr>
            <w:tcW w:w="641" w:type="dxa"/>
          </w:tcPr>
          <w:p w:rsidR="00DE0557" w:rsidRPr="004240B4" w:rsidRDefault="00DE0557" w:rsidP="00DE0557">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5</w:t>
            </w:r>
          </w:p>
        </w:tc>
        <w:tc>
          <w:tcPr>
            <w:tcW w:w="1080" w:type="dxa"/>
          </w:tcPr>
          <w:p w:rsidR="00DE0557" w:rsidRPr="004240B4" w:rsidRDefault="00DE0557" w:rsidP="00DE0557">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40</w:t>
            </w:r>
          </w:p>
        </w:tc>
        <w:tc>
          <w:tcPr>
            <w:tcW w:w="630" w:type="dxa"/>
          </w:tcPr>
          <w:p w:rsidR="00DE0557" w:rsidRPr="004240B4" w:rsidRDefault="00DE0557" w:rsidP="00DE0557">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9</w:t>
            </w:r>
          </w:p>
        </w:tc>
      </w:tr>
      <w:tr w:rsidR="004240B4" w:rsidRPr="004240B4" w:rsidTr="00DE0557">
        <w:tc>
          <w:tcPr>
            <w:tcW w:w="1890" w:type="dxa"/>
          </w:tcPr>
          <w:p w:rsidR="00DE0557" w:rsidRPr="004240B4" w:rsidRDefault="00DE0557" w:rsidP="00DE0557">
            <w:pPr>
              <w:widowControl w:val="0"/>
              <w:jc w:val="both"/>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BHM-B</w:t>
            </w:r>
          </w:p>
        </w:tc>
        <w:tc>
          <w:tcPr>
            <w:tcW w:w="720" w:type="dxa"/>
          </w:tcPr>
          <w:p w:rsidR="00DE0557" w:rsidRPr="004240B4" w:rsidRDefault="00DE0557" w:rsidP="00DE0557">
            <w:pPr>
              <w:jc w:val="center"/>
              <w:rPr>
                <w:rFonts w:ascii="Times New Roman" w:hAnsi="Times New Roman" w:cs="Times New Roman"/>
                <w:color w:val="000000" w:themeColor="text1"/>
              </w:rPr>
            </w:pPr>
            <w:r w:rsidRPr="004240B4">
              <w:rPr>
                <w:rFonts w:ascii="Times New Roman" w:eastAsia="Book Antiqua" w:hAnsi="Times New Roman" w:cs="Times New Roman"/>
                <w:color w:val="000000" w:themeColor="text1"/>
                <w:lang w:bidi="en-US"/>
              </w:rPr>
              <w:t>12</w:t>
            </w:r>
          </w:p>
        </w:tc>
        <w:tc>
          <w:tcPr>
            <w:tcW w:w="641" w:type="dxa"/>
          </w:tcPr>
          <w:p w:rsidR="00DE0557" w:rsidRPr="004240B4" w:rsidRDefault="00DE0557" w:rsidP="00DE0557">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9</w:t>
            </w:r>
          </w:p>
        </w:tc>
        <w:tc>
          <w:tcPr>
            <w:tcW w:w="1080" w:type="dxa"/>
          </w:tcPr>
          <w:p w:rsidR="00DE0557" w:rsidRPr="004240B4" w:rsidRDefault="00DE0557" w:rsidP="00DE0557">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110</w:t>
            </w:r>
          </w:p>
        </w:tc>
        <w:tc>
          <w:tcPr>
            <w:tcW w:w="630" w:type="dxa"/>
          </w:tcPr>
          <w:p w:rsidR="00DE0557" w:rsidRPr="004240B4" w:rsidRDefault="00DE0557" w:rsidP="00DE0557">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10</w:t>
            </w:r>
          </w:p>
        </w:tc>
      </w:tr>
      <w:tr w:rsidR="004240B4" w:rsidRPr="004240B4" w:rsidTr="00DE0557">
        <w:tc>
          <w:tcPr>
            <w:tcW w:w="1890" w:type="dxa"/>
          </w:tcPr>
          <w:p w:rsidR="00DE0557" w:rsidRPr="004240B4" w:rsidRDefault="00DE0557" w:rsidP="00DE0557">
            <w:pPr>
              <w:rPr>
                <w:rFonts w:ascii="Times New Roman" w:hAnsi="Times New Roman" w:cs="Times New Roman"/>
                <w:color w:val="000000" w:themeColor="text1"/>
              </w:rPr>
            </w:pPr>
            <w:r w:rsidRPr="004240B4">
              <w:rPr>
                <w:rFonts w:ascii="Times New Roman" w:eastAsia="Book Antiqua" w:hAnsi="Times New Roman" w:cs="Times New Roman"/>
                <w:color w:val="000000" w:themeColor="text1"/>
                <w:lang w:bidi="en-US"/>
              </w:rPr>
              <w:t>BHM-W</w:t>
            </w:r>
          </w:p>
        </w:tc>
        <w:tc>
          <w:tcPr>
            <w:tcW w:w="720" w:type="dxa"/>
          </w:tcPr>
          <w:p w:rsidR="00DE0557" w:rsidRPr="004240B4" w:rsidRDefault="00DE0557" w:rsidP="00DE0557">
            <w:pPr>
              <w:jc w:val="center"/>
              <w:rPr>
                <w:rFonts w:ascii="Times New Roman" w:hAnsi="Times New Roman" w:cs="Times New Roman"/>
                <w:color w:val="000000" w:themeColor="text1"/>
              </w:rPr>
            </w:pPr>
            <w:r w:rsidRPr="004240B4">
              <w:rPr>
                <w:rFonts w:ascii="Times New Roman" w:eastAsia="Book Antiqua" w:hAnsi="Times New Roman" w:cs="Times New Roman"/>
                <w:color w:val="000000" w:themeColor="text1"/>
                <w:lang w:bidi="en-US"/>
              </w:rPr>
              <w:t>8</w:t>
            </w:r>
          </w:p>
        </w:tc>
        <w:tc>
          <w:tcPr>
            <w:tcW w:w="641" w:type="dxa"/>
          </w:tcPr>
          <w:p w:rsidR="00DE0557" w:rsidRPr="004240B4" w:rsidRDefault="00DE0557" w:rsidP="00DE0557">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3</w:t>
            </w:r>
          </w:p>
        </w:tc>
        <w:tc>
          <w:tcPr>
            <w:tcW w:w="1080" w:type="dxa"/>
          </w:tcPr>
          <w:p w:rsidR="00DE0557" w:rsidRPr="004240B4" w:rsidRDefault="00DE0557" w:rsidP="00DE0557">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30</w:t>
            </w:r>
          </w:p>
        </w:tc>
        <w:tc>
          <w:tcPr>
            <w:tcW w:w="630" w:type="dxa"/>
          </w:tcPr>
          <w:p w:rsidR="00DE0557" w:rsidRPr="004240B4" w:rsidRDefault="00DE0557" w:rsidP="00DE0557">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9</w:t>
            </w:r>
          </w:p>
        </w:tc>
      </w:tr>
      <w:tr w:rsidR="004240B4" w:rsidRPr="004240B4" w:rsidTr="00DE0557">
        <w:tc>
          <w:tcPr>
            <w:tcW w:w="1890" w:type="dxa"/>
          </w:tcPr>
          <w:p w:rsidR="00DE0557" w:rsidRPr="004240B4" w:rsidRDefault="00DE0557" w:rsidP="00DE0557">
            <w:pPr>
              <w:rPr>
                <w:rFonts w:ascii="Times New Roman" w:hAnsi="Times New Roman" w:cs="Times New Roman"/>
                <w:color w:val="000000" w:themeColor="text1"/>
              </w:rPr>
            </w:pPr>
            <w:r w:rsidRPr="004240B4">
              <w:rPr>
                <w:rFonts w:ascii="Times New Roman" w:eastAsia="Book Antiqua" w:hAnsi="Times New Roman" w:cs="Times New Roman"/>
                <w:color w:val="000000" w:themeColor="text1"/>
                <w:lang w:bidi="en-US"/>
              </w:rPr>
              <w:t>BHM-GW</w:t>
            </w:r>
          </w:p>
        </w:tc>
        <w:tc>
          <w:tcPr>
            <w:tcW w:w="720" w:type="dxa"/>
          </w:tcPr>
          <w:p w:rsidR="00DE0557" w:rsidRPr="004240B4" w:rsidRDefault="00DE0557" w:rsidP="00DE0557">
            <w:pPr>
              <w:jc w:val="center"/>
              <w:rPr>
                <w:rFonts w:ascii="Times New Roman" w:hAnsi="Times New Roman" w:cs="Times New Roman"/>
                <w:color w:val="000000" w:themeColor="text1"/>
              </w:rPr>
            </w:pPr>
            <w:r w:rsidRPr="004240B4">
              <w:rPr>
                <w:rFonts w:ascii="Times New Roman" w:eastAsia="Book Antiqua" w:hAnsi="Times New Roman" w:cs="Times New Roman"/>
                <w:color w:val="000000" w:themeColor="text1"/>
                <w:lang w:bidi="en-US"/>
              </w:rPr>
              <w:t>12</w:t>
            </w:r>
          </w:p>
        </w:tc>
        <w:tc>
          <w:tcPr>
            <w:tcW w:w="641" w:type="dxa"/>
          </w:tcPr>
          <w:p w:rsidR="00DE0557" w:rsidRPr="004240B4" w:rsidRDefault="00DE0557" w:rsidP="00DE0557">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7</w:t>
            </w:r>
          </w:p>
        </w:tc>
        <w:tc>
          <w:tcPr>
            <w:tcW w:w="1080" w:type="dxa"/>
          </w:tcPr>
          <w:p w:rsidR="00DE0557" w:rsidRPr="004240B4" w:rsidRDefault="00DE0557" w:rsidP="00DE0557">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100</w:t>
            </w:r>
          </w:p>
        </w:tc>
        <w:tc>
          <w:tcPr>
            <w:tcW w:w="630" w:type="dxa"/>
          </w:tcPr>
          <w:p w:rsidR="00DE0557" w:rsidRPr="004240B4" w:rsidRDefault="00DE0557" w:rsidP="00DE0557">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10</w:t>
            </w:r>
          </w:p>
        </w:tc>
      </w:tr>
      <w:tr w:rsidR="00DE0557" w:rsidRPr="004240B4" w:rsidTr="00DE0557">
        <w:tc>
          <w:tcPr>
            <w:tcW w:w="1890" w:type="dxa"/>
          </w:tcPr>
          <w:p w:rsidR="00DE0557" w:rsidRPr="004240B4" w:rsidRDefault="00DE0557" w:rsidP="00DE0557">
            <w:pPr>
              <w:rPr>
                <w:rFonts w:ascii="Times New Roman" w:hAnsi="Times New Roman" w:cs="Times New Roman"/>
                <w:color w:val="000000" w:themeColor="text1"/>
              </w:rPr>
            </w:pPr>
            <w:r w:rsidRPr="004240B4">
              <w:rPr>
                <w:rFonts w:ascii="Times New Roman" w:eastAsia="Book Antiqua" w:hAnsi="Times New Roman" w:cs="Times New Roman"/>
                <w:color w:val="000000" w:themeColor="text1"/>
                <w:lang w:bidi="en-US"/>
              </w:rPr>
              <w:t>BHM-U</w:t>
            </w:r>
          </w:p>
        </w:tc>
        <w:tc>
          <w:tcPr>
            <w:tcW w:w="720" w:type="dxa"/>
          </w:tcPr>
          <w:p w:rsidR="00DE0557" w:rsidRPr="004240B4" w:rsidRDefault="00DE0557" w:rsidP="00DE0557">
            <w:pPr>
              <w:jc w:val="center"/>
              <w:rPr>
                <w:rFonts w:ascii="Times New Roman" w:hAnsi="Times New Roman" w:cs="Times New Roman"/>
                <w:color w:val="000000" w:themeColor="text1"/>
              </w:rPr>
            </w:pPr>
            <w:r w:rsidRPr="004240B4">
              <w:rPr>
                <w:rFonts w:ascii="Times New Roman" w:eastAsia="Book Antiqua" w:hAnsi="Times New Roman" w:cs="Times New Roman"/>
                <w:color w:val="000000" w:themeColor="text1"/>
                <w:lang w:bidi="en-US"/>
              </w:rPr>
              <w:t>12</w:t>
            </w:r>
          </w:p>
        </w:tc>
        <w:tc>
          <w:tcPr>
            <w:tcW w:w="641" w:type="dxa"/>
          </w:tcPr>
          <w:p w:rsidR="00DE0557" w:rsidRPr="004240B4" w:rsidRDefault="00DE0557" w:rsidP="00DE0557">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1</w:t>
            </w:r>
          </w:p>
        </w:tc>
        <w:tc>
          <w:tcPr>
            <w:tcW w:w="1080" w:type="dxa"/>
          </w:tcPr>
          <w:p w:rsidR="00DE0557" w:rsidRPr="004240B4" w:rsidRDefault="00DE0557" w:rsidP="00DE0557">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4</w:t>
            </w:r>
          </w:p>
        </w:tc>
        <w:tc>
          <w:tcPr>
            <w:tcW w:w="630" w:type="dxa"/>
          </w:tcPr>
          <w:p w:rsidR="00DE0557" w:rsidRPr="004240B4" w:rsidRDefault="00DE0557" w:rsidP="00DE0557">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7</w:t>
            </w:r>
          </w:p>
        </w:tc>
      </w:tr>
    </w:tbl>
    <w:p w:rsidR="00DE0557" w:rsidRPr="004240B4" w:rsidRDefault="00DE0557" w:rsidP="00DE0557">
      <w:pPr>
        <w:widowControl w:val="0"/>
        <w:spacing w:after="0" w:line="240" w:lineRule="auto"/>
        <w:ind w:firstLine="360"/>
        <w:jc w:val="both"/>
        <w:rPr>
          <w:rFonts w:ascii="Times New Roman" w:eastAsia="Book Antiqua" w:hAnsi="Times New Roman" w:cs="Times New Roman"/>
          <w:color w:val="000000" w:themeColor="text1"/>
          <w:lang w:bidi="en-US"/>
        </w:rPr>
      </w:pPr>
    </w:p>
    <w:p w:rsidR="00DE0557" w:rsidRPr="004240B4" w:rsidRDefault="00DE0557" w:rsidP="00DE0557">
      <w:pPr>
        <w:widowControl w:val="0"/>
        <w:spacing w:after="0" w:line="240" w:lineRule="auto"/>
        <w:ind w:firstLine="360"/>
        <w:jc w:val="both"/>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As can be seen from the experimental results, the value of grease penetra</w:t>
      </w:r>
      <w:r w:rsidRPr="004240B4">
        <w:rPr>
          <w:rFonts w:ascii="Times New Roman" w:eastAsia="Book Antiqua" w:hAnsi="Times New Roman" w:cs="Times New Roman"/>
          <w:color w:val="000000" w:themeColor="text1"/>
          <w:lang w:bidi="en-US"/>
        </w:rPr>
        <w:softHyphen/>
        <w:t xml:space="preserve">tion is similar for all the composites studied. However, there is a considerable difference in other barrier properties of the various materials. The coatings of Mater-Bi and Natura do not insure </w:t>
      </w:r>
      <w:r w:rsidRPr="004240B4">
        <w:rPr>
          <w:rFonts w:ascii="Times New Roman" w:hAnsi="Times New Roman" w:cs="Times New Roman"/>
          <w:color w:val="000000" w:themeColor="text1"/>
        </w:rPr>
        <w:t xml:space="preserve">that the composite materials constitute a barrier against water penetration, or moisture and oxygen permeation. </w:t>
      </w:r>
      <w:r w:rsidRPr="004240B4">
        <w:rPr>
          <w:rFonts w:ascii="Times New Roman" w:eastAsia="Book Antiqua" w:hAnsi="Times New Roman" w:cs="Times New Roman"/>
          <w:color w:val="000000" w:themeColor="text1"/>
          <w:lang w:bidi="en-US"/>
        </w:rPr>
        <w:t>The best barrier properties observed are for the composite having the BHM-U coating.</w:t>
      </w:r>
    </w:p>
    <w:p w:rsidR="00DE0557" w:rsidRPr="004240B4" w:rsidRDefault="00DE0557" w:rsidP="00DE0557">
      <w:pPr>
        <w:widowControl w:val="0"/>
        <w:spacing w:after="0" w:line="240" w:lineRule="auto"/>
        <w:ind w:firstLine="340"/>
        <w:jc w:val="both"/>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The effective diameter of the micropores (</w:t>
      </w:r>
      <w:r w:rsidRPr="004240B4">
        <w:rPr>
          <w:rFonts w:ascii="Times New Roman" w:eastAsia="Book Antiqua" w:hAnsi="Times New Roman" w:cs="Times New Roman"/>
          <w:b/>
          <w:color w:val="000000" w:themeColor="text1"/>
          <w:lang w:bidi="en-US"/>
        </w:rPr>
        <w:t xml:space="preserve">d) </w:t>
      </w:r>
      <w:r w:rsidRPr="004240B4">
        <w:rPr>
          <w:rFonts w:ascii="Times New Roman" w:eastAsia="Book Antiqua" w:hAnsi="Times New Roman" w:cs="Times New Roman"/>
          <w:color w:val="000000" w:themeColor="text1"/>
          <w:lang w:bidi="en-US"/>
        </w:rPr>
        <w:t>and time of degradation</w:t>
      </w:r>
      <w:r w:rsidRPr="004240B4">
        <w:rPr>
          <w:rFonts w:ascii="Times New Roman" w:eastAsia="Book Antiqua" w:hAnsi="Times New Roman" w:cs="Times New Roman"/>
          <w:b/>
          <w:color w:val="000000" w:themeColor="text1"/>
          <w:lang w:bidi="en-US"/>
        </w:rPr>
        <w:t xml:space="preserve"> (t)</w:t>
      </w:r>
      <w:r w:rsidRPr="004240B4">
        <w:rPr>
          <w:rFonts w:ascii="Times New Roman" w:eastAsia="Book Antiqua" w:hAnsi="Times New Roman" w:cs="Times New Roman"/>
          <w:color w:val="000000" w:themeColor="text1"/>
          <w:lang w:bidi="en-US"/>
        </w:rPr>
        <w:t xml:space="preserve"> in the various coatings of the composite materials is shown in Table </w:t>
      </w:r>
      <w:r w:rsidR="004240B4" w:rsidRPr="004240B4">
        <w:rPr>
          <w:rFonts w:ascii="Times New Roman" w:eastAsia="Book Antiqua" w:hAnsi="Times New Roman" w:cs="Times New Roman"/>
          <w:color w:val="000000" w:themeColor="text1"/>
          <w:lang w:bidi="en-US"/>
        </w:rPr>
        <w:t>10</w:t>
      </w:r>
      <w:r w:rsidRPr="004240B4">
        <w:rPr>
          <w:rFonts w:ascii="Times New Roman" w:eastAsia="Book Antiqua" w:hAnsi="Times New Roman" w:cs="Times New Roman"/>
          <w:color w:val="000000" w:themeColor="text1"/>
          <w:lang w:bidi="en-US"/>
        </w:rPr>
        <w:t>[</w:t>
      </w:r>
      <w:r w:rsidR="004240B4" w:rsidRPr="004240B4">
        <w:rPr>
          <w:rFonts w:ascii="Times New Roman" w:eastAsia="Book Antiqua" w:hAnsi="Times New Roman" w:cs="Times New Roman"/>
          <w:color w:val="000000" w:themeColor="text1"/>
          <w:lang w:bidi="en-US"/>
        </w:rPr>
        <w:t>25</w:t>
      </w:r>
      <w:r w:rsidRPr="004240B4">
        <w:rPr>
          <w:rFonts w:ascii="Times New Roman" w:eastAsia="Book Antiqua" w:hAnsi="Times New Roman" w:cs="Times New Roman"/>
          <w:color w:val="000000" w:themeColor="text1"/>
          <w:lang w:bidi="en-US"/>
        </w:rPr>
        <w:t xml:space="preserve">] </w:t>
      </w:r>
      <w:r w:rsidR="004240B4">
        <w:rPr>
          <w:rFonts w:ascii="Times New Roman" w:eastAsia="Book Antiqua" w:hAnsi="Times New Roman" w:cs="Times New Roman"/>
          <w:color w:val="000000" w:themeColor="text1"/>
          <w:lang w:bidi="en-US"/>
        </w:rPr>
        <w:t>.</w:t>
      </w:r>
    </w:p>
    <w:p w:rsidR="00DE0557" w:rsidRPr="004240B4" w:rsidRDefault="00DE0557" w:rsidP="00DE0557">
      <w:pPr>
        <w:widowControl w:val="0"/>
        <w:spacing w:after="0" w:line="240" w:lineRule="auto"/>
        <w:ind w:firstLine="340"/>
        <w:jc w:val="both"/>
        <w:rPr>
          <w:rFonts w:ascii="Times New Roman" w:eastAsia="Book Antiqua" w:hAnsi="Times New Roman" w:cs="Times New Roman"/>
          <w:color w:val="000000" w:themeColor="text1"/>
          <w:lang w:bidi="en-US"/>
        </w:rPr>
      </w:pPr>
    </w:p>
    <w:p w:rsidR="00DE0557" w:rsidRPr="004240B4" w:rsidRDefault="00DE0557" w:rsidP="00DE0557">
      <w:pPr>
        <w:pStyle w:val="af2"/>
        <w:shd w:val="clear" w:color="auto" w:fill="auto"/>
        <w:spacing w:line="240" w:lineRule="auto"/>
        <w:ind w:firstLine="1080"/>
        <w:jc w:val="left"/>
        <w:rPr>
          <w:rFonts w:ascii="Times New Roman" w:hAnsi="Times New Roman" w:cs="Times New Roman"/>
          <w:color w:val="000000" w:themeColor="text1"/>
          <w:sz w:val="22"/>
          <w:szCs w:val="22"/>
        </w:rPr>
      </w:pPr>
      <w:r w:rsidRPr="004240B4">
        <w:rPr>
          <w:rFonts w:ascii="Times New Roman" w:hAnsi="Times New Roman" w:cs="Times New Roman"/>
          <w:b/>
          <w:color w:val="000000" w:themeColor="text1"/>
          <w:sz w:val="22"/>
          <w:szCs w:val="22"/>
        </w:rPr>
        <w:t xml:space="preserve">Table </w:t>
      </w:r>
      <w:r w:rsidR="004240B4" w:rsidRPr="004240B4">
        <w:rPr>
          <w:rFonts w:ascii="Times New Roman" w:hAnsi="Times New Roman" w:cs="Times New Roman"/>
          <w:b/>
          <w:color w:val="000000" w:themeColor="text1"/>
          <w:sz w:val="22"/>
          <w:szCs w:val="22"/>
        </w:rPr>
        <w:t>10</w:t>
      </w:r>
      <w:r w:rsidRPr="004240B4">
        <w:rPr>
          <w:rFonts w:ascii="Times New Roman" w:hAnsi="Times New Roman" w:cs="Times New Roman"/>
          <w:color w:val="000000" w:themeColor="text1"/>
          <w:sz w:val="22"/>
          <w:szCs w:val="22"/>
        </w:rPr>
        <w:t xml:space="preserve">. </w:t>
      </w:r>
      <w:r w:rsidRPr="004240B4">
        <w:rPr>
          <w:rStyle w:val="Exact"/>
          <w:rFonts w:ascii="Times New Roman" w:hAnsi="Times New Roman" w:cs="Times New Roman"/>
          <w:color w:val="000000" w:themeColor="text1"/>
          <w:sz w:val="22"/>
          <w:szCs w:val="22"/>
        </w:rPr>
        <w:t xml:space="preserve">Sizes of micropores and </w:t>
      </w:r>
      <w:r w:rsidRPr="004240B4">
        <w:rPr>
          <w:rFonts w:ascii="Times New Roman" w:eastAsia="Book Antiqua" w:hAnsi="Times New Roman" w:cs="Times New Roman"/>
          <w:color w:val="000000" w:themeColor="text1"/>
          <w:sz w:val="22"/>
          <w:szCs w:val="22"/>
          <w:lang w:bidi="en-US"/>
        </w:rPr>
        <w:t>time of degradation</w:t>
      </w:r>
      <w:r w:rsidRPr="004240B4">
        <w:rPr>
          <w:rStyle w:val="Exact"/>
          <w:rFonts w:ascii="Times New Roman" w:hAnsi="Times New Roman" w:cs="Times New Roman"/>
          <w:color w:val="000000" w:themeColor="text1"/>
          <w:sz w:val="22"/>
          <w:szCs w:val="22"/>
        </w:rPr>
        <w:t xml:space="preserve"> in the coatings </w:t>
      </w:r>
    </w:p>
    <w:p w:rsidR="00DE0557" w:rsidRPr="004240B4" w:rsidRDefault="00DE0557" w:rsidP="00DE0557">
      <w:pPr>
        <w:widowControl w:val="0"/>
        <w:spacing w:after="0" w:line="240" w:lineRule="auto"/>
        <w:ind w:firstLine="340"/>
        <w:jc w:val="both"/>
        <w:rPr>
          <w:rFonts w:ascii="Times New Roman" w:eastAsia="Book Antiqua" w:hAnsi="Times New Roman" w:cs="Times New Roman"/>
          <w:color w:val="000000" w:themeColor="text1"/>
          <w:lang w:bidi="en-US"/>
        </w:rPr>
      </w:pPr>
    </w:p>
    <w:tbl>
      <w:tblPr>
        <w:tblStyle w:val="aa"/>
        <w:tblW w:w="0" w:type="auto"/>
        <w:tblInd w:w="2718" w:type="dxa"/>
        <w:tblLook w:val="04A0" w:firstRow="1" w:lastRow="0" w:firstColumn="1" w:lastColumn="0" w:noHBand="0" w:noVBand="1"/>
      </w:tblPr>
      <w:tblGrid>
        <w:gridCol w:w="1890"/>
        <w:gridCol w:w="720"/>
        <w:gridCol w:w="990"/>
      </w:tblGrid>
      <w:tr w:rsidR="004240B4" w:rsidRPr="004240B4" w:rsidTr="00DE0557">
        <w:tc>
          <w:tcPr>
            <w:tcW w:w="1890" w:type="dxa"/>
            <w:tcBorders>
              <w:bottom w:val="double" w:sz="4" w:space="0" w:color="auto"/>
            </w:tcBorders>
            <w:shd w:val="clear" w:color="auto" w:fill="BFBFBF" w:themeFill="background1" w:themeFillShade="BF"/>
          </w:tcPr>
          <w:p w:rsidR="00DE0557" w:rsidRPr="004240B4" w:rsidRDefault="00DE0557" w:rsidP="003E3596">
            <w:pPr>
              <w:widowControl w:val="0"/>
              <w:jc w:val="center"/>
              <w:rPr>
                <w:rFonts w:ascii="Times New Roman" w:eastAsia="Book Antiqua" w:hAnsi="Times New Roman" w:cs="Times New Roman"/>
                <w:b/>
                <w:color w:val="000000" w:themeColor="text1"/>
                <w:lang w:bidi="en-US"/>
              </w:rPr>
            </w:pPr>
            <w:r w:rsidRPr="004240B4">
              <w:rPr>
                <w:rFonts w:ascii="Times New Roman" w:eastAsia="Book Antiqua" w:hAnsi="Times New Roman" w:cs="Times New Roman"/>
                <w:b/>
                <w:color w:val="000000" w:themeColor="text1"/>
                <w:lang w:bidi="en-US"/>
              </w:rPr>
              <w:t>Coating</w:t>
            </w:r>
          </w:p>
          <w:p w:rsidR="00DE0557" w:rsidRPr="004240B4" w:rsidRDefault="00DE0557" w:rsidP="003E3596">
            <w:pPr>
              <w:widowControl w:val="0"/>
              <w:jc w:val="center"/>
              <w:rPr>
                <w:rFonts w:ascii="Times New Roman" w:eastAsia="Book Antiqua" w:hAnsi="Times New Roman" w:cs="Times New Roman"/>
                <w:b/>
                <w:color w:val="000000" w:themeColor="text1"/>
                <w:lang w:bidi="en-US"/>
              </w:rPr>
            </w:pPr>
            <w:r w:rsidRPr="004240B4">
              <w:rPr>
                <w:rFonts w:ascii="Times New Roman" w:eastAsia="Book Antiqua" w:hAnsi="Times New Roman" w:cs="Times New Roman"/>
                <w:b/>
                <w:color w:val="000000" w:themeColor="text1"/>
                <w:lang w:bidi="en-US"/>
              </w:rPr>
              <w:t>(thickness 25 μm)</w:t>
            </w:r>
          </w:p>
        </w:tc>
        <w:tc>
          <w:tcPr>
            <w:tcW w:w="720" w:type="dxa"/>
            <w:tcBorders>
              <w:bottom w:val="double" w:sz="4" w:space="0" w:color="auto"/>
            </w:tcBorders>
            <w:shd w:val="clear" w:color="auto" w:fill="BFBFBF" w:themeFill="background1" w:themeFillShade="BF"/>
          </w:tcPr>
          <w:p w:rsidR="00DE0557" w:rsidRPr="004240B4" w:rsidRDefault="00DE0557" w:rsidP="003E3596">
            <w:pPr>
              <w:widowControl w:val="0"/>
              <w:jc w:val="center"/>
              <w:rPr>
                <w:rFonts w:ascii="Times New Roman" w:eastAsia="Book Antiqua" w:hAnsi="Times New Roman" w:cs="Times New Roman"/>
                <w:b/>
                <w:color w:val="000000" w:themeColor="text1"/>
                <w:lang w:bidi="en-US"/>
              </w:rPr>
            </w:pPr>
            <w:r w:rsidRPr="004240B4">
              <w:rPr>
                <w:rFonts w:ascii="Times New Roman" w:eastAsia="Book Antiqua" w:hAnsi="Times New Roman" w:cs="Times New Roman"/>
                <w:b/>
                <w:color w:val="000000" w:themeColor="text1"/>
                <w:lang w:bidi="en-US"/>
              </w:rPr>
              <w:t>D</w:t>
            </w:r>
          </w:p>
          <w:p w:rsidR="00DE0557" w:rsidRPr="004240B4" w:rsidRDefault="00DE0557" w:rsidP="00DE0557">
            <w:pPr>
              <w:widowControl w:val="0"/>
              <w:jc w:val="center"/>
              <w:rPr>
                <w:rFonts w:ascii="Times New Roman" w:eastAsia="Book Antiqua" w:hAnsi="Times New Roman" w:cs="Times New Roman"/>
                <w:b/>
                <w:color w:val="000000" w:themeColor="text1"/>
                <w:lang w:bidi="en-US"/>
              </w:rPr>
            </w:pPr>
            <w:r w:rsidRPr="004240B4">
              <w:rPr>
                <w:rFonts w:ascii="Times New Roman" w:eastAsia="Book Antiqua" w:hAnsi="Times New Roman" w:cs="Times New Roman"/>
                <w:b/>
                <w:color w:val="000000" w:themeColor="text1"/>
                <w:lang w:bidi="en-US"/>
              </w:rPr>
              <w:t>nm.</w:t>
            </w:r>
          </w:p>
        </w:tc>
        <w:tc>
          <w:tcPr>
            <w:tcW w:w="990" w:type="dxa"/>
            <w:tcBorders>
              <w:bottom w:val="double" w:sz="4" w:space="0" w:color="auto"/>
            </w:tcBorders>
            <w:shd w:val="clear" w:color="auto" w:fill="BFBFBF" w:themeFill="background1" w:themeFillShade="BF"/>
          </w:tcPr>
          <w:p w:rsidR="00DE0557" w:rsidRPr="004240B4" w:rsidRDefault="00DE0557" w:rsidP="003E3596">
            <w:pPr>
              <w:widowControl w:val="0"/>
              <w:jc w:val="center"/>
              <w:rPr>
                <w:rFonts w:ascii="Times New Roman" w:eastAsia="Book Antiqua" w:hAnsi="Times New Roman" w:cs="Times New Roman"/>
                <w:b/>
                <w:color w:val="000000" w:themeColor="text1"/>
                <w:lang w:bidi="en-US"/>
              </w:rPr>
            </w:pPr>
            <w:r w:rsidRPr="004240B4">
              <w:rPr>
                <w:rFonts w:ascii="Times New Roman" w:eastAsia="Book Antiqua" w:hAnsi="Times New Roman" w:cs="Times New Roman"/>
                <w:b/>
                <w:color w:val="000000" w:themeColor="text1"/>
                <w:lang w:bidi="en-US"/>
              </w:rPr>
              <w:t>t</w:t>
            </w:r>
          </w:p>
          <w:p w:rsidR="00DE0557" w:rsidRPr="004240B4" w:rsidRDefault="00DE0557" w:rsidP="003E3596">
            <w:pPr>
              <w:widowControl w:val="0"/>
              <w:jc w:val="center"/>
              <w:rPr>
                <w:rFonts w:ascii="Times New Roman" w:eastAsia="Book Antiqua" w:hAnsi="Times New Roman" w:cs="Times New Roman"/>
                <w:b/>
                <w:color w:val="000000" w:themeColor="text1"/>
                <w:vertAlign w:val="superscript"/>
                <w:lang w:bidi="en-US"/>
              </w:rPr>
            </w:pPr>
            <w:r w:rsidRPr="004240B4">
              <w:rPr>
                <w:rFonts w:ascii="Times New Roman" w:eastAsia="Book Antiqua" w:hAnsi="Times New Roman" w:cs="Times New Roman"/>
                <w:b/>
                <w:color w:val="000000" w:themeColor="text1"/>
                <w:lang w:bidi="en-US"/>
              </w:rPr>
              <w:t>months</w:t>
            </w:r>
          </w:p>
        </w:tc>
      </w:tr>
      <w:tr w:rsidR="004240B4" w:rsidRPr="004240B4" w:rsidTr="00DE0557">
        <w:tc>
          <w:tcPr>
            <w:tcW w:w="1890" w:type="dxa"/>
            <w:tcBorders>
              <w:top w:val="double" w:sz="4" w:space="0" w:color="auto"/>
            </w:tcBorders>
          </w:tcPr>
          <w:p w:rsidR="00DE0557" w:rsidRPr="004240B4" w:rsidRDefault="00DE0557" w:rsidP="003E3596">
            <w:pPr>
              <w:widowControl w:val="0"/>
              <w:jc w:val="both"/>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Mater-Bi</w:t>
            </w:r>
          </w:p>
        </w:tc>
        <w:tc>
          <w:tcPr>
            <w:tcW w:w="720" w:type="dxa"/>
            <w:tcBorders>
              <w:top w:val="double" w:sz="4" w:space="0" w:color="auto"/>
            </w:tcBorders>
          </w:tcPr>
          <w:p w:rsidR="00DE0557" w:rsidRPr="004240B4" w:rsidRDefault="00DE0557" w:rsidP="003E3596">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60</w:t>
            </w:r>
          </w:p>
        </w:tc>
        <w:tc>
          <w:tcPr>
            <w:tcW w:w="990" w:type="dxa"/>
            <w:tcBorders>
              <w:top w:val="double" w:sz="4" w:space="0" w:color="auto"/>
            </w:tcBorders>
          </w:tcPr>
          <w:p w:rsidR="00DE0557" w:rsidRPr="004240B4" w:rsidRDefault="00DE0557" w:rsidP="003E3596">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2</w:t>
            </w:r>
          </w:p>
        </w:tc>
      </w:tr>
      <w:tr w:rsidR="004240B4" w:rsidRPr="004240B4" w:rsidTr="00DE0557">
        <w:tc>
          <w:tcPr>
            <w:tcW w:w="1890" w:type="dxa"/>
          </w:tcPr>
          <w:p w:rsidR="00DE0557" w:rsidRPr="004240B4" w:rsidRDefault="00DE0557" w:rsidP="003E3596">
            <w:pPr>
              <w:widowControl w:val="0"/>
              <w:jc w:val="both"/>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Natura</w:t>
            </w:r>
          </w:p>
        </w:tc>
        <w:tc>
          <w:tcPr>
            <w:tcW w:w="720" w:type="dxa"/>
          </w:tcPr>
          <w:p w:rsidR="00DE0557" w:rsidRPr="004240B4" w:rsidRDefault="00DE0557" w:rsidP="003E3596">
            <w:pPr>
              <w:jc w:val="center"/>
              <w:rPr>
                <w:rFonts w:ascii="Times New Roman" w:hAnsi="Times New Roman" w:cs="Times New Roman"/>
                <w:color w:val="000000" w:themeColor="text1"/>
              </w:rPr>
            </w:pPr>
            <w:r w:rsidRPr="004240B4">
              <w:rPr>
                <w:rFonts w:ascii="Times New Roman" w:hAnsi="Times New Roman" w:cs="Times New Roman"/>
                <w:color w:val="000000" w:themeColor="text1"/>
              </w:rPr>
              <w:t>42</w:t>
            </w:r>
          </w:p>
        </w:tc>
        <w:tc>
          <w:tcPr>
            <w:tcW w:w="990" w:type="dxa"/>
          </w:tcPr>
          <w:p w:rsidR="00DE0557" w:rsidRPr="004240B4" w:rsidRDefault="00DE0557" w:rsidP="003E3596">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2</w:t>
            </w:r>
          </w:p>
        </w:tc>
      </w:tr>
      <w:tr w:rsidR="004240B4" w:rsidRPr="004240B4" w:rsidTr="00DE0557">
        <w:tc>
          <w:tcPr>
            <w:tcW w:w="1890" w:type="dxa"/>
          </w:tcPr>
          <w:p w:rsidR="00DE0557" w:rsidRPr="004240B4" w:rsidRDefault="00DE0557" w:rsidP="003E3596">
            <w:pPr>
              <w:widowControl w:val="0"/>
              <w:jc w:val="both"/>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Biopol</w:t>
            </w:r>
          </w:p>
        </w:tc>
        <w:tc>
          <w:tcPr>
            <w:tcW w:w="720" w:type="dxa"/>
          </w:tcPr>
          <w:p w:rsidR="00DE0557" w:rsidRPr="004240B4" w:rsidRDefault="00DE0557" w:rsidP="003E3596">
            <w:pPr>
              <w:jc w:val="center"/>
              <w:rPr>
                <w:rFonts w:ascii="Times New Roman" w:hAnsi="Times New Roman" w:cs="Times New Roman"/>
                <w:color w:val="000000" w:themeColor="text1"/>
              </w:rPr>
            </w:pPr>
            <w:r w:rsidRPr="004240B4">
              <w:rPr>
                <w:rFonts w:ascii="Times New Roman" w:hAnsi="Times New Roman" w:cs="Times New Roman"/>
                <w:color w:val="000000" w:themeColor="text1"/>
              </w:rPr>
              <w:t>17</w:t>
            </w:r>
          </w:p>
        </w:tc>
        <w:tc>
          <w:tcPr>
            <w:tcW w:w="990" w:type="dxa"/>
          </w:tcPr>
          <w:p w:rsidR="00DE0557" w:rsidRPr="004240B4" w:rsidRDefault="00DE0557" w:rsidP="003E3596">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5</w:t>
            </w:r>
          </w:p>
        </w:tc>
      </w:tr>
      <w:tr w:rsidR="004240B4" w:rsidRPr="004240B4" w:rsidTr="00DE0557">
        <w:tc>
          <w:tcPr>
            <w:tcW w:w="1890" w:type="dxa"/>
          </w:tcPr>
          <w:p w:rsidR="00DE0557" w:rsidRPr="004240B4" w:rsidRDefault="00DE0557" w:rsidP="003E3596">
            <w:pPr>
              <w:widowControl w:val="0"/>
              <w:jc w:val="both"/>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BHM-B</w:t>
            </w:r>
          </w:p>
        </w:tc>
        <w:tc>
          <w:tcPr>
            <w:tcW w:w="720" w:type="dxa"/>
          </w:tcPr>
          <w:p w:rsidR="00DE0557" w:rsidRPr="004240B4" w:rsidRDefault="00DE0557" w:rsidP="003E3596">
            <w:pPr>
              <w:jc w:val="center"/>
              <w:rPr>
                <w:rFonts w:ascii="Times New Roman" w:hAnsi="Times New Roman" w:cs="Times New Roman"/>
                <w:color w:val="000000" w:themeColor="text1"/>
              </w:rPr>
            </w:pPr>
            <w:r w:rsidRPr="004240B4">
              <w:rPr>
                <w:rFonts w:ascii="Times New Roman" w:hAnsi="Times New Roman" w:cs="Times New Roman"/>
                <w:color w:val="000000" w:themeColor="text1"/>
              </w:rPr>
              <w:t>30</w:t>
            </w:r>
          </w:p>
        </w:tc>
        <w:tc>
          <w:tcPr>
            <w:tcW w:w="990" w:type="dxa"/>
          </w:tcPr>
          <w:p w:rsidR="00DE0557" w:rsidRPr="004240B4" w:rsidRDefault="00DE0557" w:rsidP="003E3596">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3</w:t>
            </w:r>
          </w:p>
        </w:tc>
      </w:tr>
      <w:tr w:rsidR="004240B4" w:rsidRPr="004240B4" w:rsidTr="00DE0557">
        <w:tc>
          <w:tcPr>
            <w:tcW w:w="1890" w:type="dxa"/>
          </w:tcPr>
          <w:p w:rsidR="00DE0557" w:rsidRPr="004240B4" w:rsidRDefault="00DE0557" w:rsidP="003E3596">
            <w:pPr>
              <w:rPr>
                <w:rFonts w:ascii="Times New Roman" w:hAnsi="Times New Roman" w:cs="Times New Roman"/>
                <w:color w:val="000000" w:themeColor="text1"/>
              </w:rPr>
            </w:pPr>
            <w:r w:rsidRPr="004240B4">
              <w:rPr>
                <w:rFonts w:ascii="Times New Roman" w:eastAsia="Book Antiqua" w:hAnsi="Times New Roman" w:cs="Times New Roman"/>
                <w:color w:val="000000" w:themeColor="text1"/>
                <w:lang w:bidi="en-US"/>
              </w:rPr>
              <w:t>BHM-W</w:t>
            </w:r>
          </w:p>
        </w:tc>
        <w:tc>
          <w:tcPr>
            <w:tcW w:w="720" w:type="dxa"/>
          </w:tcPr>
          <w:p w:rsidR="00DE0557" w:rsidRPr="004240B4" w:rsidRDefault="00DE0557" w:rsidP="003E3596">
            <w:pPr>
              <w:jc w:val="center"/>
              <w:rPr>
                <w:rFonts w:ascii="Times New Roman" w:hAnsi="Times New Roman" w:cs="Times New Roman"/>
                <w:color w:val="000000" w:themeColor="text1"/>
              </w:rPr>
            </w:pPr>
            <w:r w:rsidRPr="004240B4">
              <w:rPr>
                <w:rFonts w:ascii="Times New Roman" w:hAnsi="Times New Roman" w:cs="Times New Roman"/>
                <w:color w:val="000000" w:themeColor="text1"/>
              </w:rPr>
              <w:t>16</w:t>
            </w:r>
          </w:p>
        </w:tc>
        <w:tc>
          <w:tcPr>
            <w:tcW w:w="990" w:type="dxa"/>
          </w:tcPr>
          <w:p w:rsidR="00DE0557" w:rsidRPr="004240B4" w:rsidRDefault="00DE0557" w:rsidP="003E3596">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5</w:t>
            </w:r>
          </w:p>
        </w:tc>
      </w:tr>
      <w:tr w:rsidR="004240B4" w:rsidRPr="004240B4" w:rsidTr="00DE0557">
        <w:tc>
          <w:tcPr>
            <w:tcW w:w="1890" w:type="dxa"/>
          </w:tcPr>
          <w:p w:rsidR="00DE0557" w:rsidRPr="004240B4" w:rsidRDefault="00DE0557" w:rsidP="003E3596">
            <w:pPr>
              <w:rPr>
                <w:rFonts w:ascii="Times New Roman" w:hAnsi="Times New Roman" w:cs="Times New Roman"/>
                <w:color w:val="000000" w:themeColor="text1"/>
              </w:rPr>
            </w:pPr>
            <w:r w:rsidRPr="004240B4">
              <w:rPr>
                <w:rFonts w:ascii="Times New Roman" w:eastAsia="Book Antiqua" w:hAnsi="Times New Roman" w:cs="Times New Roman"/>
                <w:color w:val="000000" w:themeColor="text1"/>
                <w:lang w:bidi="en-US"/>
              </w:rPr>
              <w:t>BHM-GW</w:t>
            </w:r>
          </w:p>
        </w:tc>
        <w:tc>
          <w:tcPr>
            <w:tcW w:w="720" w:type="dxa"/>
          </w:tcPr>
          <w:p w:rsidR="00DE0557" w:rsidRPr="004240B4" w:rsidRDefault="00DE0557" w:rsidP="003E3596">
            <w:pPr>
              <w:jc w:val="center"/>
              <w:rPr>
                <w:rFonts w:ascii="Times New Roman" w:hAnsi="Times New Roman" w:cs="Times New Roman"/>
                <w:color w:val="000000" w:themeColor="text1"/>
              </w:rPr>
            </w:pPr>
            <w:r w:rsidRPr="004240B4">
              <w:rPr>
                <w:rFonts w:ascii="Times New Roman" w:hAnsi="Times New Roman" w:cs="Times New Roman"/>
                <w:color w:val="000000" w:themeColor="text1"/>
              </w:rPr>
              <w:t>20</w:t>
            </w:r>
          </w:p>
        </w:tc>
        <w:tc>
          <w:tcPr>
            <w:tcW w:w="990" w:type="dxa"/>
          </w:tcPr>
          <w:p w:rsidR="00DE0557" w:rsidRPr="004240B4" w:rsidRDefault="00DE0557" w:rsidP="003E3596">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3</w:t>
            </w:r>
          </w:p>
        </w:tc>
      </w:tr>
      <w:tr w:rsidR="00DE0557" w:rsidRPr="004240B4" w:rsidTr="00DE0557">
        <w:tc>
          <w:tcPr>
            <w:tcW w:w="1890" w:type="dxa"/>
          </w:tcPr>
          <w:p w:rsidR="00DE0557" w:rsidRPr="004240B4" w:rsidRDefault="00DE0557" w:rsidP="003E3596">
            <w:pPr>
              <w:rPr>
                <w:rFonts w:ascii="Times New Roman" w:hAnsi="Times New Roman" w:cs="Times New Roman"/>
                <w:color w:val="000000" w:themeColor="text1"/>
              </w:rPr>
            </w:pPr>
            <w:r w:rsidRPr="004240B4">
              <w:rPr>
                <w:rFonts w:ascii="Times New Roman" w:eastAsia="Book Antiqua" w:hAnsi="Times New Roman" w:cs="Times New Roman"/>
                <w:color w:val="000000" w:themeColor="text1"/>
                <w:lang w:bidi="en-US"/>
              </w:rPr>
              <w:t>BHM-U</w:t>
            </w:r>
          </w:p>
        </w:tc>
        <w:tc>
          <w:tcPr>
            <w:tcW w:w="720" w:type="dxa"/>
          </w:tcPr>
          <w:p w:rsidR="00DE0557" w:rsidRPr="004240B4" w:rsidRDefault="00DE0557" w:rsidP="003E3596">
            <w:pPr>
              <w:jc w:val="center"/>
              <w:rPr>
                <w:rFonts w:ascii="Times New Roman" w:hAnsi="Times New Roman" w:cs="Times New Roman"/>
                <w:color w:val="000000" w:themeColor="text1"/>
              </w:rPr>
            </w:pPr>
            <w:r w:rsidRPr="004240B4">
              <w:rPr>
                <w:rFonts w:ascii="Times New Roman" w:hAnsi="Times New Roman" w:cs="Times New Roman"/>
                <w:color w:val="000000" w:themeColor="text1"/>
              </w:rPr>
              <w:t>5</w:t>
            </w:r>
          </w:p>
        </w:tc>
        <w:tc>
          <w:tcPr>
            <w:tcW w:w="990" w:type="dxa"/>
          </w:tcPr>
          <w:p w:rsidR="00DE0557" w:rsidRPr="004240B4" w:rsidRDefault="00DE0557" w:rsidP="003E3596">
            <w:pPr>
              <w:widowControl w:val="0"/>
              <w:jc w:val="center"/>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6</w:t>
            </w:r>
          </w:p>
        </w:tc>
      </w:tr>
    </w:tbl>
    <w:p w:rsidR="00DE0557" w:rsidRPr="004240B4" w:rsidRDefault="00DE0557" w:rsidP="00DE0557">
      <w:pPr>
        <w:widowControl w:val="0"/>
        <w:spacing w:after="0" w:line="240" w:lineRule="auto"/>
        <w:ind w:firstLine="340"/>
        <w:jc w:val="both"/>
        <w:rPr>
          <w:rFonts w:ascii="Times New Roman" w:eastAsia="Book Antiqua" w:hAnsi="Times New Roman" w:cs="Times New Roman"/>
          <w:color w:val="000000" w:themeColor="text1"/>
          <w:lang w:bidi="en-US"/>
        </w:rPr>
      </w:pPr>
    </w:p>
    <w:p w:rsidR="00DE0557" w:rsidRPr="004240B4" w:rsidRDefault="00DE0557" w:rsidP="00DE0557">
      <w:pPr>
        <w:widowControl w:val="0"/>
        <w:spacing w:after="0" w:line="240" w:lineRule="auto"/>
        <w:ind w:firstLine="340"/>
        <w:jc w:val="both"/>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 xml:space="preserve">The smallest micropores, with an effective size of about 5 nm, were found for the composite having the BHM-U coating; and the largest, about 60 nm, were found for the material having the Mater-Bi coating. </w:t>
      </w:r>
    </w:p>
    <w:p w:rsidR="00DE0557" w:rsidRPr="004240B4" w:rsidRDefault="00DE0557" w:rsidP="00DE0557">
      <w:pPr>
        <w:widowControl w:val="0"/>
        <w:spacing w:after="0" w:line="240" w:lineRule="auto"/>
        <w:ind w:firstLine="340"/>
        <w:jc w:val="both"/>
        <w:rPr>
          <w:rFonts w:ascii="Times New Roman" w:hAnsi="Times New Roman" w:cs="Times New Roman"/>
          <w:color w:val="000000" w:themeColor="text1"/>
        </w:rPr>
      </w:pPr>
      <w:r w:rsidRPr="00BF4401">
        <w:rPr>
          <w:rFonts w:ascii="Times New Roman" w:hAnsi="Times New Roman" w:cs="Times New Roman"/>
          <w:color w:val="000000" w:themeColor="text1"/>
        </w:rPr>
        <w:t>In order to prevent pollution of the environment waste materials should be broken down and destroyed. The waste of all advanced composite materials is biodegradable and can be decomposed in composting conditions. Decreasing the thickness of the protective coating leads to a reduction in the time taken for biodegradation. Another way of to get rid the waste is to repulp it and then use the recycled composites in the paper industry. This is preferable to biodegradation of the waste.</w:t>
      </w:r>
      <w:r w:rsidRPr="004240B4">
        <w:rPr>
          <w:rFonts w:ascii="Times New Roman" w:hAnsi="Times New Roman" w:cs="Times New Roman"/>
          <w:color w:val="000000" w:themeColor="text1"/>
        </w:rPr>
        <w:t xml:space="preserve"> </w:t>
      </w:r>
    </w:p>
    <w:p w:rsidR="00DE0557" w:rsidRPr="004240B4" w:rsidRDefault="00DE0557" w:rsidP="00DE0557">
      <w:pPr>
        <w:spacing w:after="0" w:line="240" w:lineRule="auto"/>
        <w:ind w:firstLine="360"/>
        <w:jc w:val="both"/>
        <w:rPr>
          <w:rFonts w:ascii="Times New Roman" w:eastAsia="Book Antiqua" w:hAnsi="Times New Roman" w:cs="Times New Roman"/>
          <w:color w:val="000000" w:themeColor="text1"/>
          <w:lang w:bidi="en-US"/>
        </w:rPr>
      </w:pPr>
      <w:r w:rsidRPr="004240B4">
        <w:rPr>
          <w:rFonts w:ascii="Times New Roman" w:hAnsi="Times New Roman" w:cs="Times New Roman"/>
          <w:color w:val="000000" w:themeColor="text1"/>
        </w:rPr>
        <w:t xml:space="preserve">As can be seen from the results </w:t>
      </w:r>
      <w:r w:rsidRPr="00BF4401">
        <w:rPr>
          <w:rFonts w:ascii="Times New Roman" w:hAnsi="Times New Roman" w:cs="Times New Roman"/>
          <w:color w:val="000000" w:themeColor="text1"/>
        </w:rPr>
        <w:t xml:space="preserve">(Table </w:t>
      </w:r>
      <w:r w:rsidR="00BF4401" w:rsidRPr="00BF4401">
        <w:rPr>
          <w:rFonts w:ascii="Times New Roman" w:hAnsi="Times New Roman" w:cs="Times New Roman"/>
          <w:color w:val="000000" w:themeColor="text1"/>
        </w:rPr>
        <w:t>1</w:t>
      </w:r>
      <w:r w:rsidR="00BF4401">
        <w:rPr>
          <w:rFonts w:ascii="Times New Roman" w:hAnsi="Times New Roman" w:cs="Times New Roman"/>
          <w:color w:val="000000" w:themeColor="text1"/>
        </w:rPr>
        <w:t>1</w:t>
      </w:r>
      <w:r w:rsidRPr="00BF4401">
        <w:rPr>
          <w:rFonts w:ascii="Times New Roman" w:hAnsi="Times New Roman" w:cs="Times New Roman"/>
          <w:color w:val="000000" w:themeColor="text1"/>
        </w:rPr>
        <w:t>[</w:t>
      </w:r>
      <w:r w:rsidR="00BF4401" w:rsidRPr="00BF4401">
        <w:rPr>
          <w:rFonts w:ascii="Times New Roman" w:hAnsi="Times New Roman" w:cs="Times New Roman"/>
          <w:color w:val="000000" w:themeColor="text1"/>
        </w:rPr>
        <w:t>25</w:t>
      </w:r>
      <w:r w:rsidRPr="00BF4401">
        <w:rPr>
          <w:rFonts w:ascii="Times New Roman" w:hAnsi="Times New Roman" w:cs="Times New Roman"/>
          <w:color w:val="000000" w:themeColor="text1"/>
        </w:rPr>
        <w:t>]), the</w:t>
      </w:r>
      <w:r w:rsidRPr="004240B4">
        <w:rPr>
          <w:rFonts w:ascii="Times New Roman" w:hAnsi="Times New Roman" w:cs="Times New Roman"/>
          <w:color w:val="000000" w:themeColor="text1"/>
        </w:rPr>
        <w:t xml:space="preserve"> composites having coatings of the BHM type are repulpable, while the composites having coatings of Mater-Bi, Natura or Biopol are non-repulpable and that limits their application</w:t>
      </w:r>
    </w:p>
    <w:p w:rsidR="00DE0557" w:rsidRPr="004240B4" w:rsidRDefault="00DE0557" w:rsidP="00DE0557">
      <w:pPr>
        <w:spacing w:after="0" w:line="240" w:lineRule="auto"/>
        <w:jc w:val="both"/>
        <w:rPr>
          <w:rFonts w:ascii="Times New Roman" w:eastAsia="Book Antiqua" w:hAnsi="Times New Roman" w:cs="Times New Roman"/>
          <w:color w:val="000000" w:themeColor="text1"/>
          <w:lang w:bidi="en-US"/>
        </w:rPr>
      </w:pPr>
    </w:p>
    <w:p w:rsidR="00DE0557" w:rsidRPr="004240B4" w:rsidRDefault="00DE0557" w:rsidP="00DE0557">
      <w:pPr>
        <w:widowControl w:val="0"/>
        <w:spacing w:after="0" w:line="191" w:lineRule="exact"/>
        <w:jc w:val="center"/>
        <w:rPr>
          <w:rFonts w:ascii="Times New Roman" w:eastAsia="Arial Unicode MS" w:hAnsi="Times New Roman" w:cs="Times New Roman"/>
          <w:color w:val="000000" w:themeColor="text1"/>
          <w:lang w:bidi="en-US"/>
        </w:rPr>
      </w:pPr>
      <w:r w:rsidRPr="00BF4401">
        <w:rPr>
          <w:rFonts w:ascii="Times New Roman" w:eastAsia="Arial Unicode MS" w:hAnsi="Times New Roman" w:cs="Times New Roman"/>
          <w:b/>
          <w:color w:val="000000" w:themeColor="text1"/>
          <w:lang w:bidi="en-US"/>
        </w:rPr>
        <w:t xml:space="preserve">Table </w:t>
      </w:r>
      <w:r w:rsidR="00BF4401" w:rsidRPr="00BF4401">
        <w:rPr>
          <w:rFonts w:ascii="Times New Roman" w:eastAsia="Arial Unicode MS" w:hAnsi="Times New Roman" w:cs="Times New Roman"/>
          <w:b/>
          <w:color w:val="000000" w:themeColor="text1"/>
          <w:lang w:bidi="en-US"/>
        </w:rPr>
        <w:t>1</w:t>
      </w:r>
      <w:r w:rsidR="00BF4401">
        <w:rPr>
          <w:rFonts w:ascii="Times New Roman" w:eastAsia="Arial Unicode MS" w:hAnsi="Times New Roman" w:cs="Times New Roman"/>
          <w:b/>
          <w:color w:val="000000" w:themeColor="text1"/>
          <w:lang w:bidi="en-US"/>
        </w:rPr>
        <w:t>1</w:t>
      </w:r>
      <w:r w:rsidRPr="00BF4401">
        <w:rPr>
          <w:rFonts w:ascii="Times New Roman" w:eastAsia="Arial Unicode MS" w:hAnsi="Times New Roman" w:cs="Times New Roman"/>
          <w:b/>
          <w:color w:val="000000" w:themeColor="text1"/>
          <w:lang w:bidi="en-US"/>
        </w:rPr>
        <w:t>.</w:t>
      </w:r>
      <w:r w:rsidRPr="004240B4">
        <w:rPr>
          <w:rFonts w:ascii="Times New Roman" w:eastAsia="Arial Unicode MS" w:hAnsi="Times New Roman" w:cs="Times New Roman"/>
          <w:color w:val="000000" w:themeColor="text1"/>
          <w:lang w:bidi="en-US"/>
        </w:rPr>
        <w:t xml:space="preserve"> Repulping degree (R.D.) for various types of layer composite materials</w:t>
      </w:r>
    </w:p>
    <w:p w:rsidR="00DE0557" w:rsidRPr="004240B4" w:rsidRDefault="00DE0557" w:rsidP="00DE0557">
      <w:pPr>
        <w:widowControl w:val="0"/>
        <w:spacing w:after="0" w:line="191" w:lineRule="exact"/>
        <w:jc w:val="center"/>
        <w:rPr>
          <w:rFonts w:ascii="Times New Roman" w:eastAsia="Arial Unicode MS" w:hAnsi="Times New Roman" w:cs="Times New Roman"/>
          <w:color w:val="000000" w:themeColor="text1"/>
          <w:lang w:bidi="en-US"/>
        </w:rPr>
      </w:pPr>
    </w:p>
    <w:tbl>
      <w:tblPr>
        <w:tblStyle w:val="aa"/>
        <w:tblW w:w="0" w:type="auto"/>
        <w:tblInd w:w="2628" w:type="dxa"/>
        <w:tblLook w:val="04A0" w:firstRow="1" w:lastRow="0" w:firstColumn="1" w:lastColumn="0" w:noHBand="0" w:noVBand="1"/>
      </w:tblPr>
      <w:tblGrid>
        <w:gridCol w:w="1980"/>
        <w:gridCol w:w="720"/>
        <w:gridCol w:w="1980"/>
      </w:tblGrid>
      <w:tr w:rsidR="004240B4" w:rsidRPr="004240B4" w:rsidTr="00DE0557">
        <w:tc>
          <w:tcPr>
            <w:tcW w:w="1980" w:type="dxa"/>
            <w:tcBorders>
              <w:bottom w:val="double" w:sz="4" w:space="0" w:color="auto"/>
            </w:tcBorders>
            <w:shd w:val="clear" w:color="auto" w:fill="BFBFBF" w:themeFill="background1" w:themeFillShade="BF"/>
          </w:tcPr>
          <w:p w:rsidR="00DE0557" w:rsidRPr="004240B4" w:rsidRDefault="00DE0557" w:rsidP="003E3596">
            <w:pPr>
              <w:widowControl w:val="0"/>
              <w:jc w:val="center"/>
              <w:rPr>
                <w:rFonts w:ascii="Times New Roman" w:eastAsia="Book Antiqua" w:hAnsi="Times New Roman" w:cs="Times New Roman"/>
                <w:b/>
                <w:color w:val="000000" w:themeColor="text1"/>
                <w:lang w:bidi="en-US"/>
              </w:rPr>
            </w:pPr>
            <w:r w:rsidRPr="004240B4">
              <w:rPr>
                <w:rFonts w:ascii="Times New Roman" w:eastAsia="Book Antiqua" w:hAnsi="Times New Roman" w:cs="Times New Roman"/>
                <w:b/>
                <w:color w:val="000000" w:themeColor="text1"/>
                <w:lang w:bidi="en-US"/>
              </w:rPr>
              <w:t>Coating</w:t>
            </w:r>
          </w:p>
          <w:p w:rsidR="00DE0557" w:rsidRPr="004240B4" w:rsidRDefault="00DE0557" w:rsidP="003E3596">
            <w:pPr>
              <w:widowControl w:val="0"/>
              <w:jc w:val="center"/>
              <w:rPr>
                <w:rFonts w:ascii="Times New Roman" w:eastAsia="Book Antiqua" w:hAnsi="Times New Roman" w:cs="Times New Roman"/>
                <w:b/>
                <w:color w:val="000000" w:themeColor="text1"/>
                <w:lang w:bidi="en-US"/>
              </w:rPr>
            </w:pPr>
            <w:r w:rsidRPr="004240B4">
              <w:rPr>
                <w:rFonts w:ascii="Times New Roman" w:eastAsia="Book Antiqua" w:hAnsi="Times New Roman" w:cs="Times New Roman"/>
                <w:b/>
                <w:color w:val="000000" w:themeColor="text1"/>
                <w:lang w:bidi="en-US"/>
              </w:rPr>
              <w:t>(thickness 25 μm)</w:t>
            </w:r>
          </w:p>
        </w:tc>
        <w:tc>
          <w:tcPr>
            <w:tcW w:w="720" w:type="dxa"/>
            <w:tcBorders>
              <w:bottom w:val="double" w:sz="4" w:space="0" w:color="auto"/>
            </w:tcBorders>
            <w:shd w:val="clear" w:color="auto" w:fill="BFBFBF" w:themeFill="background1" w:themeFillShade="BF"/>
          </w:tcPr>
          <w:p w:rsidR="00DE0557" w:rsidRPr="004240B4" w:rsidRDefault="00DE0557" w:rsidP="003E3596">
            <w:pPr>
              <w:widowControl w:val="0"/>
              <w:jc w:val="center"/>
              <w:rPr>
                <w:rFonts w:ascii="Times New Roman" w:eastAsia="Book Antiqua" w:hAnsi="Times New Roman" w:cs="Times New Roman"/>
                <w:b/>
                <w:color w:val="000000" w:themeColor="text1"/>
                <w:lang w:bidi="en-US"/>
              </w:rPr>
            </w:pPr>
            <w:r w:rsidRPr="004240B4">
              <w:rPr>
                <w:rFonts w:ascii="Times New Roman" w:eastAsia="Book Antiqua" w:hAnsi="Times New Roman" w:cs="Times New Roman"/>
                <w:b/>
                <w:color w:val="000000" w:themeColor="text1"/>
                <w:lang w:bidi="en-US"/>
              </w:rPr>
              <w:t>R.D.</w:t>
            </w:r>
          </w:p>
          <w:p w:rsidR="00DE0557" w:rsidRPr="004240B4" w:rsidRDefault="00DE0557" w:rsidP="003E3596">
            <w:pPr>
              <w:widowControl w:val="0"/>
              <w:jc w:val="center"/>
              <w:rPr>
                <w:rFonts w:ascii="Times New Roman" w:eastAsia="Book Antiqua" w:hAnsi="Times New Roman" w:cs="Times New Roman"/>
                <w:b/>
                <w:color w:val="000000" w:themeColor="text1"/>
                <w:lang w:bidi="en-US"/>
              </w:rPr>
            </w:pPr>
            <w:r w:rsidRPr="004240B4">
              <w:rPr>
                <w:rFonts w:ascii="Times New Roman" w:eastAsia="Book Antiqua" w:hAnsi="Times New Roman" w:cs="Times New Roman"/>
                <w:b/>
                <w:color w:val="000000" w:themeColor="text1"/>
                <w:lang w:bidi="en-US"/>
              </w:rPr>
              <w:t>%</w:t>
            </w:r>
          </w:p>
        </w:tc>
        <w:tc>
          <w:tcPr>
            <w:tcW w:w="1980" w:type="dxa"/>
            <w:tcBorders>
              <w:bottom w:val="double" w:sz="4" w:space="0" w:color="auto"/>
            </w:tcBorders>
            <w:shd w:val="clear" w:color="auto" w:fill="BFBFBF" w:themeFill="background1" w:themeFillShade="BF"/>
          </w:tcPr>
          <w:p w:rsidR="00DE0557" w:rsidRPr="004240B4" w:rsidRDefault="00DE0557" w:rsidP="003E3596">
            <w:pPr>
              <w:widowControl w:val="0"/>
              <w:jc w:val="center"/>
              <w:rPr>
                <w:rFonts w:ascii="Times New Roman" w:eastAsia="Book Antiqua" w:hAnsi="Times New Roman" w:cs="Times New Roman"/>
                <w:b/>
                <w:color w:val="000000" w:themeColor="text1"/>
                <w:vertAlign w:val="superscript"/>
                <w:lang w:bidi="en-US"/>
              </w:rPr>
            </w:pPr>
            <w:r w:rsidRPr="004240B4">
              <w:rPr>
                <w:rFonts w:ascii="Times New Roman" w:eastAsia="Book Antiqua" w:hAnsi="Times New Roman" w:cs="Times New Roman"/>
                <w:b/>
                <w:color w:val="000000" w:themeColor="text1"/>
                <w:lang w:bidi="en-US"/>
              </w:rPr>
              <w:t>Note</w:t>
            </w:r>
          </w:p>
        </w:tc>
      </w:tr>
      <w:tr w:rsidR="004240B4" w:rsidRPr="004240B4" w:rsidTr="00DE0557">
        <w:tc>
          <w:tcPr>
            <w:tcW w:w="1980" w:type="dxa"/>
            <w:tcBorders>
              <w:top w:val="double" w:sz="4" w:space="0" w:color="auto"/>
              <w:right w:val="single" w:sz="4" w:space="0" w:color="auto"/>
            </w:tcBorders>
          </w:tcPr>
          <w:p w:rsidR="00DE0557" w:rsidRPr="004240B4" w:rsidRDefault="00DE0557" w:rsidP="00DE0557">
            <w:pPr>
              <w:widowControl w:val="0"/>
              <w:jc w:val="both"/>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Uncoated substrate</w:t>
            </w:r>
          </w:p>
        </w:tc>
        <w:tc>
          <w:tcPr>
            <w:tcW w:w="720" w:type="dxa"/>
            <w:tcBorders>
              <w:top w:val="double" w:sz="4" w:space="0" w:color="auto"/>
              <w:left w:val="single" w:sz="4" w:space="0" w:color="auto"/>
              <w:right w:val="single" w:sz="4" w:space="0" w:color="auto"/>
            </w:tcBorders>
            <w:vAlign w:val="center"/>
          </w:tcPr>
          <w:p w:rsidR="00DE0557" w:rsidRPr="004240B4" w:rsidRDefault="00DE0557" w:rsidP="003E3596">
            <w:pPr>
              <w:pStyle w:val="20"/>
              <w:shd w:val="clear" w:color="auto" w:fill="auto"/>
              <w:spacing w:line="240" w:lineRule="exact"/>
              <w:ind w:firstLine="0"/>
              <w:jc w:val="center"/>
              <w:rPr>
                <w:rFonts w:ascii="Times New Roman" w:hAnsi="Times New Roman" w:cs="Times New Roman"/>
                <w:b/>
                <w:color w:val="000000" w:themeColor="text1"/>
                <w:sz w:val="22"/>
                <w:szCs w:val="22"/>
              </w:rPr>
            </w:pPr>
            <w:r w:rsidRPr="004240B4">
              <w:rPr>
                <w:rStyle w:val="2ArialUnicodeMS"/>
                <w:rFonts w:ascii="Times New Roman" w:hAnsi="Times New Roman" w:cs="Times New Roman"/>
                <w:b w:val="0"/>
                <w:color w:val="000000" w:themeColor="text1"/>
                <w:sz w:val="22"/>
                <w:szCs w:val="22"/>
              </w:rPr>
              <w:t>100</w:t>
            </w:r>
          </w:p>
        </w:tc>
        <w:tc>
          <w:tcPr>
            <w:tcW w:w="1980" w:type="dxa"/>
            <w:tcBorders>
              <w:top w:val="double" w:sz="4" w:space="0" w:color="auto"/>
              <w:left w:val="single" w:sz="4" w:space="0" w:color="auto"/>
              <w:bottom w:val="single" w:sz="4" w:space="0" w:color="auto"/>
            </w:tcBorders>
          </w:tcPr>
          <w:p w:rsidR="00DE0557" w:rsidRPr="004240B4" w:rsidRDefault="00DE0557" w:rsidP="003E3596">
            <w:pPr>
              <w:pStyle w:val="20"/>
              <w:shd w:val="clear" w:color="auto" w:fill="auto"/>
              <w:spacing w:line="240" w:lineRule="exact"/>
              <w:ind w:left="280" w:firstLine="0"/>
              <w:rPr>
                <w:rFonts w:ascii="Times New Roman" w:hAnsi="Times New Roman" w:cs="Times New Roman"/>
                <w:b/>
                <w:color w:val="000000" w:themeColor="text1"/>
                <w:sz w:val="22"/>
                <w:szCs w:val="22"/>
              </w:rPr>
            </w:pPr>
            <w:r w:rsidRPr="004240B4">
              <w:rPr>
                <w:rStyle w:val="2ArialUnicodeMS"/>
                <w:rFonts w:ascii="Times New Roman" w:hAnsi="Times New Roman" w:cs="Times New Roman"/>
                <w:b w:val="0"/>
                <w:color w:val="000000" w:themeColor="text1"/>
                <w:sz w:val="22"/>
                <w:szCs w:val="22"/>
              </w:rPr>
              <w:t>Repulpable</w:t>
            </w:r>
          </w:p>
        </w:tc>
      </w:tr>
      <w:tr w:rsidR="004240B4" w:rsidRPr="004240B4" w:rsidTr="00DE0557">
        <w:tc>
          <w:tcPr>
            <w:tcW w:w="1980" w:type="dxa"/>
            <w:tcBorders>
              <w:top w:val="single" w:sz="4" w:space="0" w:color="auto"/>
              <w:right w:val="single" w:sz="4" w:space="0" w:color="auto"/>
            </w:tcBorders>
          </w:tcPr>
          <w:p w:rsidR="00DE0557" w:rsidRPr="004240B4" w:rsidRDefault="00DE0557" w:rsidP="003E3596">
            <w:pPr>
              <w:widowControl w:val="0"/>
              <w:jc w:val="both"/>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Mater-Bi</w:t>
            </w:r>
          </w:p>
        </w:tc>
        <w:tc>
          <w:tcPr>
            <w:tcW w:w="720" w:type="dxa"/>
            <w:tcBorders>
              <w:top w:val="single" w:sz="4" w:space="0" w:color="auto"/>
              <w:left w:val="single" w:sz="4" w:space="0" w:color="auto"/>
              <w:right w:val="single" w:sz="4" w:space="0" w:color="auto"/>
            </w:tcBorders>
            <w:vAlign w:val="bottom"/>
          </w:tcPr>
          <w:p w:rsidR="00DE0557" w:rsidRPr="004240B4" w:rsidRDefault="00DE0557" w:rsidP="003E3596">
            <w:pPr>
              <w:pStyle w:val="20"/>
              <w:shd w:val="clear" w:color="auto" w:fill="auto"/>
              <w:spacing w:line="240" w:lineRule="exact"/>
              <w:ind w:firstLine="0"/>
              <w:jc w:val="center"/>
              <w:rPr>
                <w:rFonts w:ascii="Times New Roman" w:hAnsi="Times New Roman" w:cs="Times New Roman"/>
                <w:b/>
                <w:color w:val="000000" w:themeColor="text1"/>
                <w:sz w:val="22"/>
                <w:szCs w:val="22"/>
              </w:rPr>
            </w:pPr>
            <w:r w:rsidRPr="004240B4">
              <w:rPr>
                <w:rStyle w:val="2ArialUnicodeMS"/>
                <w:rFonts w:ascii="Times New Roman" w:hAnsi="Times New Roman" w:cs="Times New Roman"/>
                <w:b w:val="0"/>
                <w:color w:val="000000" w:themeColor="text1"/>
                <w:sz w:val="22"/>
                <w:szCs w:val="22"/>
              </w:rPr>
              <w:t>38</w:t>
            </w:r>
          </w:p>
        </w:tc>
        <w:tc>
          <w:tcPr>
            <w:tcW w:w="1980" w:type="dxa"/>
            <w:tcBorders>
              <w:top w:val="single" w:sz="4" w:space="0" w:color="auto"/>
              <w:left w:val="single" w:sz="4" w:space="0" w:color="auto"/>
              <w:bottom w:val="nil"/>
            </w:tcBorders>
            <w:vAlign w:val="bottom"/>
          </w:tcPr>
          <w:p w:rsidR="00DE0557" w:rsidRPr="004240B4" w:rsidRDefault="00DE0557" w:rsidP="003E3596">
            <w:pPr>
              <w:pStyle w:val="20"/>
              <w:shd w:val="clear" w:color="auto" w:fill="auto"/>
              <w:spacing w:line="240" w:lineRule="exact"/>
              <w:ind w:left="280" w:firstLine="0"/>
              <w:rPr>
                <w:rFonts w:ascii="Times New Roman" w:hAnsi="Times New Roman" w:cs="Times New Roman"/>
                <w:b/>
                <w:color w:val="000000" w:themeColor="text1"/>
                <w:sz w:val="22"/>
                <w:szCs w:val="22"/>
              </w:rPr>
            </w:pPr>
          </w:p>
        </w:tc>
      </w:tr>
      <w:tr w:rsidR="004240B4" w:rsidRPr="004240B4" w:rsidTr="00DE0557">
        <w:tc>
          <w:tcPr>
            <w:tcW w:w="1980" w:type="dxa"/>
          </w:tcPr>
          <w:p w:rsidR="00DE0557" w:rsidRPr="004240B4" w:rsidRDefault="00DE0557" w:rsidP="003E3596">
            <w:pPr>
              <w:widowControl w:val="0"/>
              <w:jc w:val="both"/>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Natura</w:t>
            </w:r>
          </w:p>
        </w:tc>
        <w:tc>
          <w:tcPr>
            <w:tcW w:w="720" w:type="dxa"/>
            <w:vAlign w:val="bottom"/>
          </w:tcPr>
          <w:p w:rsidR="00DE0557" w:rsidRPr="004240B4" w:rsidRDefault="00DE0557" w:rsidP="003E3596">
            <w:pPr>
              <w:pStyle w:val="20"/>
              <w:shd w:val="clear" w:color="auto" w:fill="auto"/>
              <w:spacing w:line="240" w:lineRule="exact"/>
              <w:ind w:firstLine="0"/>
              <w:jc w:val="center"/>
              <w:rPr>
                <w:rFonts w:ascii="Times New Roman" w:hAnsi="Times New Roman" w:cs="Times New Roman"/>
                <w:b/>
                <w:color w:val="000000" w:themeColor="text1"/>
                <w:sz w:val="22"/>
                <w:szCs w:val="22"/>
              </w:rPr>
            </w:pPr>
            <w:r w:rsidRPr="004240B4">
              <w:rPr>
                <w:rStyle w:val="2ArialUnicodeMS"/>
                <w:rFonts w:ascii="Times New Roman" w:hAnsi="Times New Roman" w:cs="Times New Roman"/>
                <w:b w:val="0"/>
                <w:color w:val="000000" w:themeColor="text1"/>
                <w:sz w:val="22"/>
                <w:szCs w:val="22"/>
              </w:rPr>
              <w:t>36</w:t>
            </w:r>
          </w:p>
        </w:tc>
        <w:tc>
          <w:tcPr>
            <w:tcW w:w="1980" w:type="dxa"/>
            <w:tcBorders>
              <w:top w:val="nil"/>
              <w:bottom w:val="nil"/>
            </w:tcBorders>
            <w:vAlign w:val="bottom"/>
          </w:tcPr>
          <w:p w:rsidR="00DE0557" w:rsidRPr="004240B4" w:rsidRDefault="00DE0557" w:rsidP="003E3596">
            <w:pPr>
              <w:pStyle w:val="20"/>
              <w:shd w:val="clear" w:color="auto" w:fill="auto"/>
              <w:spacing w:line="240" w:lineRule="exact"/>
              <w:ind w:left="280" w:firstLine="0"/>
              <w:rPr>
                <w:rFonts w:ascii="Times New Roman" w:hAnsi="Times New Roman" w:cs="Times New Roman"/>
                <w:b/>
                <w:color w:val="000000" w:themeColor="text1"/>
                <w:sz w:val="22"/>
                <w:szCs w:val="22"/>
              </w:rPr>
            </w:pPr>
            <w:r w:rsidRPr="004240B4">
              <w:rPr>
                <w:rStyle w:val="2ArialUnicodeMS"/>
                <w:rFonts w:ascii="Times New Roman" w:hAnsi="Times New Roman" w:cs="Times New Roman"/>
                <w:b w:val="0"/>
                <w:color w:val="000000" w:themeColor="text1"/>
                <w:sz w:val="22"/>
                <w:szCs w:val="22"/>
              </w:rPr>
              <w:t>Non-repulpable</w:t>
            </w:r>
          </w:p>
        </w:tc>
      </w:tr>
      <w:tr w:rsidR="004240B4" w:rsidRPr="004240B4" w:rsidTr="00DE0557">
        <w:tc>
          <w:tcPr>
            <w:tcW w:w="1980" w:type="dxa"/>
          </w:tcPr>
          <w:p w:rsidR="00DE0557" w:rsidRPr="004240B4" w:rsidRDefault="00DE0557" w:rsidP="003E3596">
            <w:pPr>
              <w:widowControl w:val="0"/>
              <w:jc w:val="both"/>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Biopol</w:t>
            </w:r>
          </w:p>
        </w:tc>
        <w:tc>
          <w:tcPr>
            <w:tcW w:w="720" w:type="dxa"/>
            <w:vAlign w:val="bottom"/>
          </w:tcPr>
          <w:p w:rsidR="00DE0557" w:rsidRPr="004240B4" w:rsidRDefault="00DE0557" w:rsidP="003E3596">
            <w:pPr>
              <w:pStyle w:val="20"/>
              <w:shd w:val="clear" w:color="auto" w:fill="auto"/>
              <w:spacing w:line="240" w:lineRule="exact"/>
              <w:ind w:firstLine="0"/>
              <w:jc w:val="center"/>
              <w:rPr>
                <w:rFonts w:ascii="Times New Roman" w:hAnsi="Times New Roman" w:cs="Times New Roman"/>
                <w:b/>
                <w:color w:val="000000" w:themeColor="text1"/>
                <w:sz w:val="22"/>
                <w:szCs w:val="22"/>
              </w:rPr>
            </w:pPr>
            <w:r w:rsidRPr="004240B4">
              <w:rPr>
                <w:rStyle w:val="2ArialUnicodeMS"/>
                <w:rFonts w:ascii="Times New Roman" w:hAnsi="Times New Roman" w:cs="Times New Roman"/>
                <w:b w:val="0"/>
                <w:color w:val="000000" w:themeColor="text1"/>
                <w:sz w:val="22"/>
                <w:szCs w:val="22"/>
              </w:rPr>
              <w:t>31</w:t>
            </w:r>
          </w:p>
        </w:tc>
        <w:tc>
          <w:tcPr>
            <w:tcW w:w="1980" w:type="dxa"/>
            <w:tcBorders>
              <w:top w:val="nil"/>
              <w:bottom w:val="single" w:sz="4" w:space="0" w:color="auto"/>
            </w:tcBorders>
            <w:vAlign w:val="bottom"/>
          </w:tcPr>
          <w:p w:rsidR="00DE0557" w:rsidRPr="004240B4" w:rsidRDefault="00DE0557" w:rsidP="003E3596">
            <w:pPr>
              <w:pStyle w:val="20"/>
              <w:shd w:val="clear" w:color="auto" w:fill="auto"/>
              <w:spacing w:line="240" w:lineRule="exact"/>
              <w:ind w:left="280" w:firstLine="0"/>
              <w:rPr>
                <w:rFonts w:ascii="Times New Roman" w:hAnsi="Times New Roman" w:cs="Times New Roman"/>
                <w:b/>
                <w:color w:val="000000" w:themeColor="text1"/>
                <w:sz w:val="22"/>
                <w:szCs w:val="22"/>
              </w:rPr>
            </w:pPr>
          </w:p>
        </w:tc>
      </w:tr>
      <w:tr w:rsidR="004240B4" w:rsidRPr="004240B4" w:rsidTr="00DE0557">
        <w:tc>
          <w:tcPr>
            <w:tcW w:w="1980" w:type="dxa"/>
          </w:tcPr>
          <w:p w:rsidR="00DE0557" w:rsidRPr="004240B4" w:rsidRDefault="00DE0557" w:rsidP="003E3596">
            <w:pPr>
              <w:widowControl w:val="0"/>
              <w:jc w:val="both"/>
              <w:rPr>
                <w:rFonts w:ascii="Times New Roman" w:eastAsia="Book Antiqua" w:hAnsi="Times New Roman" w:cs="Times New Roman"/>
                <w:color w:val="000000" w:themeColor="text1"/>
                <w:lang w:bidi="en-US"/>
              </w:rPr>
            </w:pPr>
            <w:r w:rsidRPr="004240B4">
              <w:rPr>
                <w:rFonts w:ascii="Times New Roman" w:eastAsia="Book Antiqua" w:hAnsi="Times New Roman" w:cs="Times New Roman"/>
                <w:color w:val="000000" w:themeColor="text1"/>
                <w:lang w:bidi="en-US"/>
              </w:rPr>
              <w:t>BHM-B</w:t>
            </w:r>
          </w:p>
        </w:tc>
        <w:tc>
          <w:tcPr>
            <w:tcW w:w="720" w:type="dxa"/>
          </w:tcPr>
          <w:p w:rsidR="00DE0557" w:rsidRPr="004240B4" w:rsidRDefault="00DE0557" w:rsidP="003E3596">
            <w:pPr>
              <w:pStyle w:val="20"/>
              <w:shd w:val="clear" w:color="auto" w:fill="auto"/>
              <w:spacing w:line="240" w:lineRule="exact"/>
              <w:ind w:firstLine="0"/>
              <w:jc w:val="center"/>
              <w:rPr>
                <w:rFonts w:ascii="Times New Roman" w:hAnsi="Times New Roman" w:cs="Times New Roman"/>
                <w:b/>
                <w:color w:val="000000" w:themeColor="text1"/>
                <w:sz w:val="22"/>
                <w:szCs w:val="22"/>
              </w:rPr>
            </w:pPr>
            <w:r w:rsidRPr="004240B4">
              <w:rPr>
                <w:rStyle w:val="2ArialUnicodeMS"/>
                <w:rFonts w:ascii="Times New Roman" w:hAnsi="Times New Roman" w:cs="Times New Roman"/>
                <w:b w:val="0"/>
                <w:color w:val="000000" w:themeColor="text1"/>
                <w:sz w:val="22"/>
                <w:szCs w:val="22"/>
              </w:rPr>
              <w:t>93</w:t>
            </w:r>
          </w:p>
        </w:tc>
        <w:tc>
          <w:tcPr>
            <w:tcW w:w="1980" w:type="dxa"/>
            <w:tcBorders>
              <w:bottom w:val="nil"/>
            </w:tcBorders>
          </w:tcPr>
          <w:p w:rsidR="00DE0557" w:rsidRPr="004240B4" w:rsidRDefault="00DE0557" w:rsidP="003E3596">
            <w:pPr>
              <w:pStyle w:val="20"/>
              <w:shd w:val="clear" w:color="auto" w:fill="auto"/>
              <w:spacing w:line="240" w:lineRule="exact"/>
              <w:ind w:left="280" w:firstLine="0"/>
              <w:rPr>
                <w:rFonts w:ascii="Times New Roman" w:hAnsi="Times New Roman" w:cs="Times New Roman"/>
                <w:b/>
                <w:color w:val="000000" w:themeColor="text1"/>
                <w:sz w:val="22"/>
                <w:szCs w:val="22"/>
              </w:rPr>
            </w:pPr>
          </w:p>
        </w:tc>
      </w:tr>
      <w:tr w:rsidR="004240B4" w:rsidRPr="004240B4" w:rsidTr="00DE0557">
        <w:tc>
          <w:tcPr>
            <w:tcW w:w="1980" w:type="dxa"/>
          </w:tcPr>
          <w:p w:rsidR="00DE0557" w:rsidRPr="004240B4" w:rsidRDefault="00DE0557" w:rsidP="003E3596">
            <w:pPr>
              <w:rPr>
                <w:rFonts w:ascii="Times New Roman" w:hAnsi="Times New Roman" w:cs="Times New Roman"/>
                <w:color w:val="000000" w:themeColor="text1"/>
              </w:rPr>
            </w:pPr>
            <w:r w:rsidRPr="004240B4">
              <w:rPr>
                <w:rFonts w:ascii="Times New Roman" w:eastAsia="Book Antiqua" w:hAnsi="Times New Roman" w:cs="Times New Roman"/>
                <w:color w:val="000000" w:themeColor="text1"/>
                <w:lang w:bidi="en-US"/>
              </w:rPr>
              <w:t>BHM-W</w:t>
            </w:r>
          </w:p>
        </w:tc>
        <w:tc>
          <w:tcPr>
            <w:tcW w:w="720" w:type="dxa"/>
            <w:vAlign w:val="bottom"/>
          </w:tcPr>
          <w:p w:rsidR="00DE0557" w:rsidRPr="004240B4" w:rsidRDefault="00DE0557" w:rsidP="003E3596">
            <w:pPr>
              <w:pStyle w:val="20"/>
              <w:shd w:val="clear" w:color="auto" w:fill="auto"/>
              <w:spacing w:line="240" w:lineRule="exact"/>
              <w:ind w:firstLine="0"/>
              <w:jc w:val="center"/>
              <w:rPr>
                <w:rFonts w:ascii="Times New Roman" w:hAnsi="Times New Roman" w:cs="Times New Roman"/>
                <w:b/>
                <w:color w:val="000000" w:themeColor="text1"/>
                <w:sz w:val="22"/>
                <w:szCs w:val="22"/>
              </w:rPr>
            </w:pPr>
            <w:r w:rsidRPr="004240B4">
              <w:rPr>
                <w:rStyle w:val="2ArialUnicodeMS"/>
                <w:rFonts w:ascii="Times New Roman" w:hAnsi="Times New Roman" w:cs="Times New Roman"/>
                <w:b w:val="0"/>
                <w:color w:val="000000" w:themeColor="text1"/>
                <w:sz w:val="22"/>
                <w:szCs w:val="22"/>
              </w:rPr>
              <w:t>90</w:t>
            </w:r>
          </w:p>
        </w:tc>
        <w:tc>
          <w:tcPr>
            <w:tcW w:w="1980" w:type="dxa"/>
            <w:tcBorders>
              <w:top w:val="nil"/>
              <w:bottom w:val="nil"/>
            </w:tcBorders>
            <w:vAlign w:val="bottom"/>
          </w:tcPr>
          <w:p w:rsidR="00DE0557" w:rsidRPr="004240B4" w:rsidRDefault="00DE0557" w:rsidP="003E3596">
            <w:pPr>
              <w:pStyle w:val="20"/>
              <w:shd w:val="clear" w:color="auto" w:fill="auto"/>
              <w:spacing w:line="240" w:lineRule="exact"/>
              <w:ind w:left="280" w:firstLine="0"/>
              <w:rPr>
                <w:rFonts w:ascii="Times New Roman" w:hAnsi="Times New Roman" w:cs="Times New Roman"/>
                <w:b/>
                <w:color w:val="000000" w:themeColor="text1"/>
                <w:sz w:val="22"/>
                <w:szCs w:val="22"/>
              </w:rPr>
            </w:pPr>
            <w:r w:rsidRPr="004240B4">
              <w:rPr>
                <w:rStyle w:val="2ArialUnicodeMS"/>
                <w:rFonts w:ascii="Times New Roman" w:hAnsi="Times New Roman" w:cs="Times New Roman"/>
                <w:b w:val="0"/>
                <w:color w:val="000000" w:themeColor="text1"/>
                <w:sz w:val="22"/>
                <w:szCs w:val="22"/>
              </w:rPr>
              <w:t>Repulpable</w:t>
            </w:r>
          </w:p>
        </w:tc>
      </w:tr>
      <w:tr w:rsidR="004240B4" w:rsidRPr="004240B4" w:rsidTr="00DE0557">
        <w:tc>
          <w:tcPr>
            <w:tcW w:w="1980" w:type="dxa"/>
          </w:tcPr>
          <w:p w:rsidR="00DE0557" w:rsidRPr="004240B4" w:rsidRDefault="00DE0557" w:rsidP="003E3596">
            <w:pPr>
              <w:rPr>
                <w:rFonts w:ascii="Times New Roman" w:hAnsi="Times New Roman" w:cs="Times New Roman"/>
                <w:color w:val="000000" w:themeColor="text1"/>
              </w:rPr>
            </w:pPr>
            <w:r w:rsidRPr="004240B4">
              <w:rPr>
                <w:rFonts w:ascii="Times New Roman" w:eastAsia="Book Antiqua" w:hAnsi="Times New Roman" w:cs="Times New Roman"/>
                <w:color w:val="000000" w:themeColor="text1"/>
                <w:lang w:bidi="en-US"/>
              </w:rPr>
              <w:t>BHM-GW</w:t>
            </w:r>
          </w:p>
        </w:tc>
        <w:tc>
          <w:tcPr>
            <w:tcW w:w="720" w:type="dxa"/>
            <w:vAlign w:val="bottom"/>
          </w:tcPr>
          <w:p w:rsidR="00DE0557" w:rsidRPr="004240B4" w:rsidRDefault="00DE0557" w:rsidP="003E3596">
            <w:pPr>
              <w:pStyle w:val="20"/>
              <w:shd w:val="clear" w:color="auto" w:fill="auto"/>
              <w:spacing w:line="240" w:lineRule="exact"/>
              <w:ind w:firstLine="0"/>
              <w:jc w:val="center"/>
              <w:rPr>
                <w:rFonts w:ascii="Times New Roman" w:hAnsi="Times New Roman" w:cs="Times New Roman"/>
                <w:b/>
                <w:color w:val="000000" w:themeColor="text1"/>
                <w:sz w:val="22"/>
                <w:szCs w:val="22"/>
              </w:rPr>
            </w:pPr>
            <w:r w:rsidRPr="004240B4">
              <w:rPr>
                <w:rStyle w:val="2ArialUnicodeMS"/>
                <w:rFonts w:ascii="Times New Roman" w:hAnsi="Times New Roman" w:cs="Times New Roman"/>
                <w:b w:val="0"/>
                <w:color w:val="000000" w:themeColor="text1"/>
                <w:sz w:val="22"/>
                <w:szCs w:val="22"/>
              </w:rPr>
              <w:t>86</w:t>
            </w:r>
          </w:p>
        </w:tc>
        <w:tc>
          <w:tcPr>
            <w:tcW w:w="1980" w:type="dxa"/>
            <w:tcBorders>
              <w:top w:val="nil"/>
              <w:bottom w:val="nil"/>
            </w:tcBorders>
          </w:tcPr>
          <w:p w:rsidR="00DE0557" w:rsidRPr="004240B4" w:rsidRDefault="00DE0557" w:rsidP="003E3596">
            <w:pPr>
              <w:pStyle w:val="20"/>
              <w:shd w:val="clear" w:color="auto" w:fill="auto"/>
              <w:spacing w:line="240" w:lineRule="exact"/>
              <w:ind w:left="280" w:firstLine="0"/>
              <w:rPr>
                <w:rFonts w:ascii="Times New Roman" w:hAnsi="Times New Roman" w:cs="Times New Roman"/>
                <w:b/>
                <w:color w:val="000000" w:themeColor="text1"/>
                <w:sz w:val="22"/>
                <w:szCs w:val="22"/>
              </w:rPr>
            </w:pPr>
          </w:p>
        </w:tc>
      </w:tr>
      <w:tr w:rsidR="00DE0557" w:rsidRPr="004240B4" w:rsidTr="00DE0557">
        <w:tc>
          <w:tcPr>
            <w:tcW w:w="1980" w:type="dxa"/>
          </w:tcPr>
          <w:p w:rsidR="00DE0557" w:rsidRPr="004240B4" w:rsidRDefault="00DE0557" w:rsidP="003E3596">
            <w:pPr>
              <w:rPr>
                <w:rFonts w:ascii="Times New Roman" w:hAnsi="Times New Roman" w:cs="Times New Roman"/>
                <w:color w:val="000000" w:themeColor="text1"/>
              </w:rPr>
            </w:pPr>
            <w:r w:rsidRPr="004240B4">
              <w:rPr>
                <w:rFonts w:ascii="Times New Roman" w:eastAsia="Book Antiqua" w:hAnsi="Times New Roman" w:cs="Times New Roman"/>
                <w:color w:val="000000" w:themeColor="text1"/>
                <w:lang w:bidi="en-US"/>
              </w:rPr>
              <w:t>BHM-U</w:t>
            </w:r>
          </w:p>
        </w:tc>
        <w:tc>
          <w:tcPr>
            <w:tcW w:w="720" w:type="dxa"/>
          </w:tcPr>
          <w:p w:rsidR="00DE0557" w:rsidRPr="004240B4" w:rsidRDefault="00DE0557" w:rsidP="003E3596">
            <w:pPr>
              <w:pStyle w:val="20"/>
              <w:shd w:val="clear" w:color="auto" w:fill="auto"/>
              <w:spacing w:line="240" w:lineRule="exact"/>
              <w:ind w:firstLine="0"/>
              <w:jc w:val="center"/>
              <w:rPr>
                <w:rFonts w:ascii="Times New Roman" w:hAnsi="Times New Roman" w:cs="Times New Roman"/>
                <w:b/>
                <w:color w:val="000000" w:themeColor="text1"/>
                <w:sz w:val="22"/>
                <w:szCs w:val="22"/>
              </w:rPr>
            </w:pPr>
            <w:r w:rsidRPr="004240B4">
              <w:rPr>
                <w:rStyle w:val="2ArialUnicodeMS"/>
                <w:rFonts w:ascii="Times New Roman" w:hAnsi="Times New Roman" w:cs="Times New Roman"/>
                <w:b w:val="0"/>
                <w:color w:val="000000" w:themeColor="text1"/>
                <w:sz w:val="22"/>
                <w:szCs w:val="22"/>
              </w:rPr>
              <w:t>83</w:t>
            </w:r>
          </w:p>
        </w:tc>
        <w:tc>
          <w:tcPr>
            <w:tcW w:w="1980" w:type="dxa"/>
            <w:tcBorders>
              <w:top w:val="nil"/>
            </w:tcBorders>
          </w:tcPr>
          <w:p w:rsidR="00DE0557" w:rsidRPr="004240B4" w:rsidRDefault="00DE0557" w:rsidP="003E3596">
            <w:pPr>
              <w:pStyle w:val="20"/>
              <w:shd w:val="clear" w:color="auto" w:fill="auto"/>
              <w:spacing w:line="240" w:lineRule="exact"/>
              <w:ind w:left="280" w:firstLine="0"/>
              <w:rPr>
                <w:rFonts w:ascii="Times New Roman" w:hAnsi="Times New Roman" w:cs="Times New Roman"/>
                <w:b/>
                <w:color w:val="000000" w:themeColor="text1"/>
                <w:sz w:val="22"/>
                <w:szCs w:val="22"/>
              </w:rPr>
            </w:pPr>
          </w:p>
        </w:tc>
      </w:tr>
    </w:tbl>
    <w:p w:rsidR="00DE0557" w:rsidRPr="004240B4" w:rsidRDefault="00DE0557" w:rsidP="00DE0557">
      <w:pPr>
        <w:rPr>
          <w:rFonts w:ascii="Times New Roman" w:eastAsia="Book Antiqua" w:hAnsi="Times New Roman" w:cs="Times New Roman"/>
          <w:color w:val="000000" w:themeColor="text1"/>
          <w:lang w:bidi="en-US"/>
        </w:rPr>
      </w:pPr>
    </w:p>
    <w:p w:rsidR="00DE0557" w:rsidRPr="004240B4" w:rsidRDefault="00DE0557" w:rsidP="00DE0557">
      <w:pPr>
        <w:pStyle w:val="20"/>
        <w:shd w:val="clear" w:color="auto" w:fill="auto"/>
        <w:spacing w:line="240" w:lineRule="auto"/>
        <w:ind w:firstLine="360"/>
        <w:jc w:val="both"/>
        <w:rPr>
          <w:rFonts w:ascii="Times New Roman" w:hAnsi="Times New Roman" w:cs="Times New Roman"/>
          <w:color w:val="000000" w:themeColor="text1"/>
          <w:sz w:val="22"/>
          <w:szCs w:val="22"/>
          <w:lang w:bidi="en-US"/>
        </w:rPr>
      </w:pPr>
      <w:r w:rsidRPr="004240B4">
        <w:rPr>
          <w:rFonts w:ascii="Times New Roman" w:hAnsi="Times New Roman" w:cs="Times New Roman"/>
          <w:color w:val="000000" w:themeColor="text1"/>
          <w:sz w:val="22"/>
          <w:szCs w:val="22"/>
        </w:rPr>
        <w:t>A correlation between the sizes of the coating</w:t>
      </w:r>
      <w:r w:rsidRPr="004240B4">
        <w:rPr>
          <w:rFonts w:ascii="Times New Roman" w:hAnsi="Times New Roman" w:cs="Times New Roman"/>
          <w:color w:val="000000" w:themeColor="text1"/>
          <w:sz w:val="22"/>
          <w:szCs w:val="22"/>
          <w:lang w:bidi="en-US"/>
        </w:rPr>
        <w:t xml:space="preserve"> micropores and the properties of the layer compo</w:t>
      </w:r>
      <w:r w:rsidRPr="004240B4">
        <w:rPr>
          <w:rFonts w:ascii="Times New Roman" w:hAnsi="Times New Roman" w:cs="Times New Roman"/>
          <w:color w:val="000000" w:themeColor="text1"/>
          <w:sz w:val="22"/>
          <w:szCs w:val="22"/>
          <w:lang w:bidi="en-US"/>
        </w:rPr>
        <w:softHyphen/>
        <w:t>site materials was found. Decreasing the micropore diameter of the protective coating reduced the water absorption and moisture and oxygen per</w:t>
      </w:r>
      <w:r w:rsidRPr="004240B4">
        <w:rPr>
          <w:rFonts w:ascii="Times New Roman" w:hAnsi="Times New Roman" w:cs="Times New Roman"/>
          <w:color w:val="000000" w:themeColor="text1"/>
          <w:sz w:val="22"/>
          <w:szCs w:val="22"/>
          <w:lang w:bidi="en-US"/>
        </w:rPr>
        <w:softHyphen/>
        <w:t xml:space="preserve">meation, as well retarding the biodegradation process of the composite </w:t>
      </w:r>
      <w:r w:rsidRPr="00BF4401">
        <w:rPr>
          <w:rFonts w:ascii="Times New Roman" w:hAnsi="Times New Roman" w:cs="Times New Roman"/>
          <w:color w:val="000000" w:themeColor="text1"/>
          <w:sz w:val="22"/>
          <w:szCs w:val="22"/>
          <w:lang w:bidi="en-US"/>
        </w:rPr>
        <w:t xml:space="preserve">materials (Table </w:t>
      </w:r>
      <w:r w:rsidR="00BF4401" w:rsidRPr="00BF4401">
        <w:rPr>
          <w:rFonts w:ascii="Times New Roman" w:hAnsi="Times New Roman" w:cs="Times New Roman"/>
          <w:color w:val="000000" w:themeColor="text1"/>
          <w:sz w:val="22"/>
          <w:szCs w:val="22"/>
          <w:lang w:bidi="en-US"/>
        </w:rPr>
        <w:t>11</w:t>
      </w:r>
      <w:r w:rsidRPr="00BF4401">
        <w:rPr>
          <w:rFonts w:ascii="Times New Roman" w:hAnsi="Times New Roman" w:cs="Times New Roman"/>
          <w:color w:val="000000" w:themeColor="text1"/>
          <w:sz w:val="22"/>
          <w:szCs w:val="22"/>
          <w:lang w:bidi="en-US"/>
        </w:rPr>
        <w:t xml:space="preserve">, Figures </w:t>
      </w:r>
      <w:r w:rsidR="00BF4401" w:rsidRPr="00BF4401">
        <w:rPr>
          <w:rFonts w:ascii="Times New Roman" w:hAnsi="Times New Roman" w:cs="Times New Roman"/>
          <w:color w:val="000000" w:themeColor="text1"/>
          <w:sz w:val="22"/>
          <w:szCs w:val="22"/>
          <w:lang w:bidi="en-US"/>
        </w:rPr>
        <w:t>19-21</w:t>
      </w:r>
      <w:r w:rsidRPr="00BF4401">
        <w:rPr>
          <w:rFonts w:ascii="Times New Roman" w:hAnsi="Times New Roman" w:cs="Times New Roman"/>
          <w:color w:val="000000" w:themeColor="text1"/>
          <w:sz w:val="22"/>
          <w:szCs w:val="22"/>
          <w:lang w:bidi="en-US"/>
        </w:rPr>
        <w:t xml:space="preserve"> [</w:t>
      </w:r>
      <w:r w:rsidR="00BF4401" w:rsidRPr="00BF4401">
        <w:rPr>
          <w:rFonts w:ascii="Times New Roman" w:hAnsi="Times New Roman" w:cs="Times New Roman"/>
          <w:color w:val="000000" w:themeColor="text1"/>
          <w:sz w:val="22"/>
          <w:szCs w:val="22"/>
          <w:lang w:bidi="en-US"/>
        </w:rPr>
        <w:t>25</w:t>
      </w:r>
      <w:r w:rsidRPr="00BF4401">
        <w:rPr>
          <w:rFonts w:ascii="Times New Roman" w:hAnsi="Times New Roman" w:cs="Times New Roman"/>
          <w:color w:val="000000" w:themeColor="text1"/>
          <w:sz w:val="22"/>
          <w:szCs w:val="22"/>
          <w:lang w:bidi="en-US"/>
        </w:rPr>
        <w:t>]).</w:t>
      </w:r>
      <w:r w:rsidRPr="004240B4">
        <w:rPr>
          <w:rFonts w:ascii="Times New Roman" w:hAnsi="Times New Roman" w:cs="Times New Roman"/>
          <w:color w:val="000000" w:themeColor="text1"/>
          <w:sz w:val="22"/>
          <w:szCs w:val="22"/>
          <w:lang w:bidi="en-US"/>
        </w:rPr>
        <w:t xml:space="preserve"> </w:t>
      </w:r>
    </w:p>
    <w:p w:rsidR="00D8109F" w:rsidRPr="004240B4" w:rsidRDefault="00D8109F" w:rsidP="00DE0557">
      <w:pPr>
        <w:pStyle w:val="20"/>
        <w:shd w:val="clear" w:color="auto" w:fill="auto"/>
        <w:spacing w:line="240" w:lineRule="auto"/>
        <w:ind w:firstLine="360"/>
        <w:jc w:val="both"/>
        <w:rPr>
          <w:rFonts w:ascii="Times New Roman" w:hAnsi="Times New Roman" w:cs="Times New Roman"/>
          <w:color w:val="000000" w:themeColor="text1"/>
          <w:sz w:val="22"/>
          <w:szCs w:val="22"/>
          <w:lang w:bidi="en-US"/>
        </w:rPr>
      </w:pPr>
    </w:p>
    <w:p w:rsidR="00DE0557" w:rsidRPr="004240B4" w:rsidRDefault="00D8109F" w:rsidP="00D8109F">
      <w:pPr>
        <w:pStyle w:val="20"/>
        <w:shd w:val="clear" w:color="auto" w:fill="auto"/>
        <w:spacing w:line="240" w:lineRule="auto"/>
        <w:ind w:firstLine="360"/>
        <w:jc w:val="center"/>
        <w:rPr>
          <w:rFonts w:ascii="Times New Roman" w:hAnsi="Times New Roman" w:cs="Times New Roman"/>
          <w:color w:val="000000" w:themeColor="text1"/>
          <w:sz w:val="22"/>
          <w:szCs w:val="22"/>
          <w:lang w:bidi="en-US"/>
        </w:rPr>
      </w:pPr>
      <w:r w:rsidRPr="004240B4">
        <w:rPr>
          <w:noProof/>
          <w:color w:val="000000" w:themeColor="text1"/>
          <w:lang w:val="ru-RU" w:eastAsia="ru-RU"/>
        </w:rPr>
        <w:drawing>
          <wp:inline distT="0" distB="0" distL="0" distR="0" wp14:anchorId="4360690C" wp14:editId="64AACE1E">
            <wp:extent cx="3517819" cy="1705917"/>
            <wp:effectExtent l="0" t="0" r="698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16947" cy="1705494"/>
                    </a:xfrm>
                    <a:prstGeom prst="rect">
                      <a:avLst/>
                    </a:prstGeom>
                  </pic:spPr>
                </pic:pic>
              </a:graphicData>
            </a:graphic>
          </wp:inline>
        </w:drawing>
      </w:r>
    </w:p>
    <w:p w:rsidR="00DE0557" w:rsidRPr="004240B4" w:rsidRDefault="00DE0557" w:rsidP="00DE0557">
      <w:pPr>
        <w:pStyle w:val="20"/>
        <w:shd w:val="clear" w:color="auto" w:fill="auto"/>
        <w:spacing w:line="240" w:lineRule="auto"/>
        <w:ind w:firstLine="360"/>
        <w:jc w:val="both"/>
        <w:rPr>
          <w:rFonts w:ascii="Times New Roman" w:hAnsi="Times New Roman" w:cs="Times New Roman"/>
          <w:color w:val="000000" w:themeColor="text1"/>
          <w:sz w:val="22"/>
          <w:szCs w:val="22"/>
          <w:lang w:bidi="en-US"/>
        </w:rPr>
      </w:pPr>
    </w:p>
    <w:p w:rsidR="00DE0557" w:rsidRPr="004240B4" w:rsidRDefault="00D8109F" w:rsidP="00D8109F">
      <w:pPr>
        <w:pStyle w:val="20"/>
        <w:shd w:val="clear" w:color="auto" w:fill="auto"/>
        <w:spacing w:line="240" w:lineRule="auto"/>
        <w:ind w:firstLine="360"/>
        <w:jc w:val="center"/>
        <w:rPr>
          <w:rFonts w:ascii="Times New Roman" w:hAnsi="Times New Roman" w:cs="Times New Roman"/>
          <w:color w:val="000000" w:themeColor="text1"/>
          <w:sz w:val="22"/>
          <w:szCs w:val="22"/>
          <w:lang w:bidi="en-US"/>
        </w:rPr>
      </w:pPr>
      <w:r w:rsidRPr="00BF4401">
        <w:rPr>
          <w:rFonts w:ascii="Times New Roman" w:hAnsi="Times New Roman" w:cs="Times New Roman"/>
          <w:b/>
          <w:color w:val="000000" w:themeColor="text1"/>
          <w:sz w:val="22"/>
          <w:szCs w:val="22"/>
        </w:rPr>
        <w:t xml:space="preserve">Figure </w:t>
      </w:r>
      <w:r w:rsidR="00BF4401" w:rsidRPr="00BF4401">
        <w:rPr>
          <w:rFonts w:ascii="Times New Roman" w:hAnsi="Times New Roman" w:cs="Times New Roman"/>
          <w:b/>
          <w:color w:val="000000" w:themeColor="text1"/>
          <w:sz w:val="22"/>
          <w:szCs w:val="22"/>
        </w:rPr>
        <w:t>19</w:t>
      </w:r>
      <w:r w:rsidRPr="004240B4">
        <w:rPr>
          <w:rFonts w:ascii="Times New Roman" w:hAnsi="Times New Roman" w:cs="Times New Roman"/>
          <w:color w:val="000000" w:themeColor="text1"/>
          <w:sz w:val="22"/>
          <w:szCs w:val="22"/>
        </w:rPr>
        <w:t>. Correlation between micropore size (</w:t>
      </w:r>
      <w:r w:rsidRPr="004240B4">
        <w:rPr>
          <w:rFonts w:ascii="Times New Roman" w:hAnsi="Times New Roman" w:cs="Times New Roman"/>
          <w:b/>
          <w:color w:val="000000" w:themeColor="text1"/>
          <w:sz w:val="22"/>
          <w:szCs w:val="22"/>
        </w:rPr>
        <w:t>d</w:t>
      </w:r>
      <w:r w:rsidRPr="004240B4">
        <w:rPr>
          <w:rFonts w:ascii="Times New Roman" w:hAnsi="Times New Roman" w:cs="Times New Roman"/>
          <w:color w:val="000000" w:themeColor="text1"/>
          <w:sz w:val="22"/>
          <w:szCs w:val="22"/>
        </w:rPr>
        <w:t>) and rate of liquid water absorption (</w:t>
      </w:r>
      <w:r w:rsidRPr="004240B4">
        <w:rPr>
          <w:rFonts w:ascii="Times New Roman" w:hAnsi="Times New Roman" w:cs="Times New Roman"/>
          <w:b/>
          <w:color w:val="000000" w:themeColor="text1"/>
          <w:sz w:val="22"/>
          <w:szCs w:val="22"/>
        </w:rPr>
        <w:t>A.R</w:t>
      </w:r>
      <w:r w:rsidRPr="004240B4">
        <w:rPr>
          <w:rFonts w:ascii="Times New Roman" w:hAnsi="Times New Roman" w:cs="Times New Roman"/>
          <w:color w:val="000000" w:themeColor="text1"/>
          <w:sz w:val="22"/>
          <w:szCs w:val="22"/>
        </w:rPr>
        <w:t>.).</w:t>
      </w:r>
    </w:p>
    <w:p w:rsidR="00DE0557" w:rsidRDefault="00D8109F" w:rsidP="00D8109F">
      <w:pPr>
        <w:pStyle w:val="20"/>
        <w:shd w:val="clear" w:color="auto" w:fill="auto"/>
        <w:spacing w:line="240" w:lineRule="auto"/>
        <w:ind w:firstLine="360"/>
        <w:jc w:val="center"/>
        <w:rPr>
          <w:rFonts w:ascii="Times New Roman" w:hAnsi="Times New Roman" w:cs="Times New Roman"/>
          <w:color w:val="006666"/>
          <w:sz w:val="22"/>
          <w:szCs w:val="22"/>
          <w:lang w:bidi="en-US"/>
        </w:rPr>
      </w:pPr>
      <w:r>
        <w:rPr>
          <w:noProof/>
          <w:lang w:val="ru-RU" w:eastAsia="ru-RU"/>
        </w:rPr>
        <w:drawing>
          <wp:inline distT="0" distB="0" distL="0" distR="0" wp14:anchorId="6986541D" wp14:editId="3486A167">
            <wp:extent cx="3015430" cy="16655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13953" cy="1664757"/>
                    </a:xfrm>
                    <a:prstGeom prst="rect">
                      <a:avLst/>
                    </a:prstGeom>
                  </pic:spPr>
                </pic:pic>
              </a:graphicData>
            </a:graphic>
          </wp:inline>
        </w:drawing>
      </w:r>
    </w:p>
    <w:p w:rsidR="00D8109F" w:rsidRDefault="00D8109F" w:rsidP="00D8109F">
      <w:pPr>
        <w:pStyle w:val="af3"/>
        <w:shd w:val="clear" w:color="auto" w:fill="auto"/>
        <w:spacing w:line="201" w:lineRule="exact"/>
        <w:jc w:val="center"/>
        <w:rPr>
          <w:rFonts w:ascii="Times New Roman" w:hAnsi="Times New Roman" w:cs="Times New Roman"/>
          <w:b/>
          <w:sz w:val="22"/>
          <w:szCs w:val="22"/>
        </w:rPr>
      </w:pPr>
    </w:p>
    <w:p w:rsidR="00D8109F" w:rsidRPr="00D8109F" w:rsidRDefault="00D8109F" w:rsidP="00D8109F">
      <w:pPr>
        <w:pStyle w:val="af3"/>
        <w:shd w:val="clear" w:color="auto" w:fill="auto"/>
        <w:spacing w:line="201" w:lineRule="exact"/>
        <w:jc w:val="center"/>
        <w:rPr>
          <w:rFonts w:ascii="Times New Roman" w:hAnsi="Times New Roman" w:cs="Times New Roman"/>
          <w:sz w:val="22"/>
          <w:szCs w:val="22"/>
        </w:rPr>
      </w:pPr>
      <w:r w:rsidRPr="00BF4401">
        <w:rPr>
          <w:rFonts w:ascii="Times New Roman" w:hAnsi="Times New Roman" w:cs="Times New Roman"/>
          <w:b/>
          <w:sz w:val="22"/>
          <w:szCs w:val="22"/>
        </w:rPr>
        <w:t xml:space="preserve">Figure </w:t>
      </w:r>
      <w:r w:rsidR="00BF4401" w:rsidRPr="00BF4401">
        <w:rPr>
          <w:rFonts w:ascii="Times New Roman" w:hAnsi="Times New Roman" w:cs="Times New Roman"/>
          <w:b/>
          <w:sz w:val="22"/>
          <w:szCs w:val="22"/>
        </w:rPr>
        <w:t>20</w:t>
      </w:r>
      <w:r w:rsidRPr="00BF4401">
        <w:rPr>
          <w:rFonts w:ascii="Times New Roman" w:hAnsi="Times New Roman" w:cs="Times New Roman"/>
          <w:b/>
          <w:sz w:val="22"/>
          <w:szCs w:val="22"/>
        </w:rPr>
        <w:t>.</w:t>
      </w:r>
      <w:r w:rsidRPr="00BF4401">
        <w:rPr>
          <w:rFonts w:ascii="Times New Roman" w:hAnsi="Times New Roman" w:cs="Times New Roman"/>
          <w:sz w:val="22"/>
          <w:szCs w:val="22"/>
        </w:rPr>
        <w:t xml:space="preserve"> Correlation between micropores size (</w:t>
      </w:r>
      <w:r w:rsidRPr="00BF4401">
        <w:rPr>
          <w:rFonts w:ascii="Times New Roman" w:hAnsi="Times New Roman" w:cs="Times New Roman"/>
          <w:b/>
          <w:sz w:val="22"/>
          <w:szCs w:val="22"/>
        </w:rPr>
        <w:t>d</w:t>
      </w:r>
      <w:r w:rsidRPr="00BF4401">
        <w:rPr>
          <w:rFonts w:ascii="Times New Roman" w:hAnsi="Times New Roman" w:cs="Times New Roman"/>
          <w:sz w:val="22"/>
          <w:szCs w:val="22"/>
        </w:rPr>
        <w:t>) and coefficient of water vapor transmission (</w:t>
      </w:r>
      <w:r w:rsidRPr="00BF4401">
        <w:rPr>
          <w:rFonts w:ascii="Times New Roman" w:hAnsi="Times New Roman" w:cs="Times New Roman"/>
          <w:b/>
          <w:sz w:val="22"/>
          <w:szCs w:val="22"/>
        </w:rPr>
        <w:t>K</w:t>
      </w:r>
      <w:r w:rsidRPr="00BF4401">
        <w:rPr>
          <w:rFonts w:ascii="Times New Roman" w:hAnsi="Times New Roman" w:cs="Times New Roman"/>
          <w:sz w:val="22"/>
          <w:szCs w:val="22"/>
        </w:rPr>
        <w:t>).</w:t>
      </w:r>
    </w:p>
    <w:p w:rsidR="00D8109F" w:rsidRDefault="00D8109F" w:rsidP="00DE0557">
      <w:pPr>
        <w:pStyle w:val="20"/>
        <w:shd w:val="clear" w:color="auto" w:fill="auto"/>
        <w:spacing w:line="240" w:lineRule="auto"/>
        <w:ind w:firstLine="360"/>
        <w:jc w:val="both"/>
        <w:rPr>
          <w:rFonts w:ascii="Times New Roman" w:hAnsi="Times New Roman" w:cs="Times New Roman"/>
          <w:color w:val="006666"/>
          <w:sz w:val="22"/>
          <w:szCs w:val="22"/>
          <w:lang w:bidi="en-US"/>
        </w:rPr>
      </w:pPr>
    </w:p>
    <w:p w:rsidR="00D8109F" w:rsidRDefault="00D8109F" w:rsidP="00D8109F">
      <w:pPr>
        <w:pStyle w:val="20"/>
        <w:shd w:val="clear" w:color="auto" w:fill="auto"/>
        <w:spacing w:line="240" w:lineRule="auto"/>
        <w:ind w:firstLine="360"/>
        <w:jc w:val="center"/>
        <w:rPr>
          <w:rFonts w:ascii="Times New Roman" w:hAnsi="Times New Roman" w:cs="Times New Roman"/>
          <w:color w:val="006666"/>
          <w:sz w:val="22"/>
          <w:szCs w:val="22"/>
          <w:lang w:bidi="en-US"/>
        </w:rPr>
      </w:pPr>
      <w:r>
        <w:rPr>
          <w:noProof/>
          <w:lang w:val="ru-RU" w:eastAsia="ru-RU"/>
        </w:rPr>
        <w:drawing>
          <wp:inline distT="0" distB="0" distL="0" distR="0" wp14:anchorId="2F6690AC" wp14:editId="12F21AC0">
            <wp:extent cx="3038230" cy="18346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45222" cy="1838846"/>
                    </a:xfrm>
                    <a:prstGeom prst="rect">
                      <a:avLst/>
                    </a:prstGeom>
                  </pic:spPr>
                </pic:pic>
              </a:graphicData>
            </a:graphic>
          </wp:inline>
        </w:drawing>
      </w:r>
    </w:p>
    <w:p w:rsidR="00D8109F" w:rsidRPr="00D8109F" w:rsidRDefault="00D8109F" w:rsidP="00D8109F">
      <w:pPr>
        <w:pStyle w:val="20"/>
        <w:shd w:val="clear" w:color="auto" w:fill="auto"/>
        <w:spacing w:line="240" w:lineRule="auto"/>
        <w:ind w:left="900" w:hanging="900"/>
        <w:jc w:val="both"/>
        <w:rPr>
          <w:rFonts w:ascii="Times New Roman" w:hAnsi="Times New Roman" w:cs="Times New Roman"/>
          <w:color w:val="006666"/>
          <w:sz w:val="22"/>
          <w:szCs w:val="22"/>
          <w:lang w:bidi="en-US"/>
        </w:rPr>
      </w:pPr>
      <w:r w:rsidRPr="00BF4401">
        <w:rPr>
          <w:rFonts w:ascii="Times New Roman" w:hAnsi="Times New Roman" w:cs="Times New Roman"/>
          <w:b/>
          <w:sz w:val="22"/>
          <w:szCs w:val="22"/>
        </w:rPr>
        <w:t xml:space="preserve">Figure </w:t>
      </w:r>
      <w:r w:rsidR="00BF4401" w:rsidRPr="00BF4401">
        <w:rPr>
          <w:rFonts w:ascii="Times New Roman" w:hAnsi="Times New Roman" w:cs="Times New Roman"/>
          <w:b/>
          <w:sz w:val="22"/>
          <w:szCs w:val="22"/>
        </w:rPr>
        <w:t>21</w:t>
      </w:r>
      <w:r w:rsidRPr="00BF4401">
        <w:rPr>
          <w:rFonts w:ascii="Times New Roman" w:hAnsi="Times New Roman" w:cs="Times New Roman"/>
          <w:sz w:val="22"/>
          <w:szCs w:val="22"/>
        </w:rPr>
        <w:t>. Dependence of biodegradation time of composite materials on size of micropores in</w:t>
      </w:r>
      <w:r w:rsidRPr="00D8109F">
        <w:rPr>
          <w:rFonts w:ascii="Times New Roman" w:hAnsi="Times New Roman" w:cs="Times New Roman"/>
          <w:sz w:val="22"/>
          <w:szCs w:val="22"/>
        </w:rPr>
        <w:t xml:space="preserve"> protective coatings</w:t>
      </w:r>
    </w:p>
    <w:p w:rsidR="00D8109F" w:rsidRDefault="00D8109F" w:rsidP="00DE0557">
      <w:pPr>
        <w:pStyle w:val="20"/>
        <w:shd w:val="clear" w:color="auto" w:fill="auto"/>
        <w:spacing w:line="240" w:lineRule="auto"/>
        <w:ind w:firstLine="360"/>
        <w:jc w:val="both"/>
        <w:rPr>
          <w:rFonts w:ascii="Times New Roman" w:hAnsi="Times New Roman" w:cs="Times New Roman"/>
          <w:color w:val="006666"/>
          <w:sz w:val="22"/>
          <w:szCs w:val="22"/>
          <w:lang w:bidi="en-US"/>
        </w:rPr>
      </w:pPr>
    </w:p>
    <w:p w:rsidR="00DE0557" w:rsidRPr="00BF4401" w:rsidRDefault="00DE0557" w:rsidP="00DE0557">
      <w:pPr>
        <w:pStyle w:val="20"/>
        <w:shd w:val="clear" w:color="auto" w:fill="auto"/>
        <w:spacing w:line="240" w:lineRule="auto"/>
        <w:ind w:firstLine="360"/>
        <w:jc w:val="both"/>
        <w:rPr>
          <w:rFonts w:ascii="Times New Roman" w:hAnsi="Times New Roman" w:cs="Times New Roman"/>
          <w:sz w:val="22"/>
          <w:szCs w:val="22"/>
          <w:lang w:bidi="en-US"/>
        </w:rPr>
      </w:pPr>
      <w:r w:rsidRPr="00BF4401">
        <w:rPr>
          <w:rFonts w:ascii="Times New Roman" w:hAnsi="Times New Roman" w:cs="Times New Roman"/>
          <w:sz w:val="22"/>
          <w:szCs w:val="22"/>
          <w:lang w:bidi="en-US"/>
        </w:rPr>
        <w:t>The larger micropores and poor barrier properties of the composites having PCL-based polymer coatings (Mater-Bi and Natura) can be explained by the loose packing of the supermol</w:t>
      </w:r>
      <w:r w:rsidRPr="00BF4401">
        <w:rPr>
          <w:rFonts w:ascii="Times New Roman" w:hAnsi="Times New Roman" w:cs="Times New Roman"/>
          <w:sz w:val="22"/>
          <w:szCs w:val="22"/>
          <w:lang w:bidi="en-US"/>
        </w:rPr>
        <w:softHyphen/>
        <w:t>ecular structure in these polymer layers. The more dense supermolecular structure of PHBV-based Biopol coating and VAC-based BHM coating insures better barrier properties in the composite materials.</w:t>
      </w:r>
    </w:p>
    <w:p w:rsidR="00BF4401" w:rsidRDefault="00D8109F" w:rsidP="007251CC">
      <w:pPr>
        <w:widowControl w:val="0"/>
        <w:spacing w:after="0" w:line="240" w:lineRule="auto"/>
        <w:ind w:firstLine="360"/>
        <w:jc w:val="both"/>
        <w:rPr>
          <w:rFonts w:ascii="Times New Roman" w:hAnsi="Times New Roman" w:cs="Times New Roman"/>
        </w:rPr>
      </w:pPr>
      <w:r w:rsidRPr="00BF4401">
        <w:rPr>
          <w:rFonts w:ascii="Times New Roman" w:eastAsia="Book Antiqua" w:hAnsi="Times New Roman" w:cs="Times New Roman"/>
          <w:lang w:bidi="en-US"/>
        </w:rPr>
        <w:t xml:space="preserve">Sizes of micropores and the barrier properties of </w:t>
      </w:r>
      <w:r w:rsidRPr="00BF4401">
        <w:rPr>
          <w:rFonts w:ascii="Times New Roman" w:hAnsi="Times New Roman" w:cs="Times New Roman"/>
        </w:rPr>
        <w:t>the dense two-layer BHM-U coating are similar to polyolefin coating. Therefore, the environment- friendly, recyclable composite material having this coating can be used as instead of the environment- polluting, non-recyclable polyolefin-based lami</w:t>
      </w:r>
      <w:r w:rsidRPr="00BF4401">
        <w:rPr>
          <w:rFonts w:ascii="Times New Roman" w:hAnsi="Times New Roman" w:cs="Times New Roman"/>
        </w:rPr>
        <w:softHyphen/>
        <w:t>nate.</w:t>
      </w:r>
      <w:r w:rsidR="00BF4401">
        <w:rPr>
          <w:rFonts w:ascii="Times New Roman" w:hAnsi="Times New Roman" w:cs="Times New Roman"/>
        </w:rPr>
        <w:t xml:space="preserve"> </w:t>
      </w:r>
    </w:p>
    <w:p w:rsidR="00D8109F" w:rsidRPr="00BF4401" w:rsidRDefault="00BF4401" w:rsidP="007251CC">
      <w:pPr>
        <w:widowControl w:val="0"/>
        <w:spacing w:after="0" w:line="240" w:lineRule="auto"/>
        <w:ind w:firstLine="360"/>
        <w:jc w:val="both"/>
        <w:rPr>
          <w:rFonts w:ascii="Times New Roman" w:hAnsi="Times New Roman" w:cs="Times New Roman"/>
        </w:rPr>
      </w:pPr>
      <w:r>
        <w:rPr>
          <w:rFonts w:ascii="Times New Roman" w:hAnsi="Times New Roman" w:cs="Times New Roman"/>
        </w:rPr>
        <w:t>The Table 12 contains for example characteristics of lBT version of BHM aqueous polymer emulsion.</w:t>
      </w:r>
    </w:p>
    <w:p w:rsidR="007251CC" w:rsidRPr="00BF4401" w:rsidRDefault="007251CC" w:rsidP="007251CC">
      <w:pPr>
        <w:spacing w:after="0" w:line="240" w:lineRule="auto"/>
        <w:ind w:firstLine="360"/>
        <w:jc w:val="both"/>
        <w:rPr>
          <w:rFonts w:ascii="Times New Roman" w:eastAsia="Times New Roman" w:hAnsi="Times New Roman" w:cs="Times New Roman"/>
          <w:noProof/>
          <w:spacing w:val="-5"/>
          <w:lang w:bidi="he-IL"/>
        </w:rPr>
      </w:pPr>
    </w:p>
    <w:p w:rsidR="007251CC" w:rsidRPr="00BF4401" w:rsidRDefault="007251CC" w:rsidP="007251CC">
      <w:pPr>
        <w:spacing w:after="0" w:line="240" w:lineRule="auto"/>
        <w:ind w:firstLine="360"/>
        <w:jc w:val="center"/>
        <w:rPr>
          <w:rFonts w:ascii="Times New Roman" w:eastAsia="Times New Roman" w:hAnsi="Times New Roman" w:cs="Times New Roman"/>
          <w:noProof/>
          <w:spacing w:val="-5"/>
          <w:lang w:bidi="he-IL"/>
        </w:rPr>
      </w:pPr>
      <w:r w:rsidRPr="00BF4401">
        <w:rPr>
          <w:rFonts w:ascii="Times New Roman" w:eastAsia="Times New Roman" w:hAnsi="Times New Roman" w:cs="Times New Roman"/>
          <w:b/>
          <w:noProof/>
          <w:spacing w:val="-5"/>
          <w:lang w:bidi="he-IL"/>
        </w:rPr>
        <w:t>Table 1</w:t>
      </w:r>
      <w:r w:rsidR="00BF4401" w:rsidRPr="00BF4401">
        <w:rPr>
          <w:rFonts w:ascii="Times New Roman" w:eastAsia="Times New Roman" w:hAnsi="Times New Roman" w:cs="Times New Roman"/>
          <w:b/>
          <w:noProof/>
          <w:spacing w:val="-5"/>
          <w:lang w:bidi="he-IL"/>
        </w:rPr>
        <w:t>2</w:t>
      </w:r>
      <w:r w:rsidRPr="00BF4401">
        <w:rPr>
          <w:rFonts w:ascii="Times New Roman" w:eastAsia="Times New Roman" w:hAnsi="Times New Roman" w:cs="Times New Roman"/>
          <w:b/>
          <w:noProof/>
          <w:spacing w:val="-5"/>
          <w:lang w:bidi="he-IL"/>
        </w:rPr>
        <w:t>.</w:t>
      </w:r>
      <w:r w:rsidRPr="00BF4401">
        <w:rPr>
          <w:rFonts w:ascii="Times New Roman" w:eastAsia="Times New Roman" w:hAnsi="Times New Roman" w:cs="Times New Roman"/>
          <w:noProof/>
          <w:spacing w:val="-5"/>
          <w:lang w:bidi="he-IL"/>
        </w:rPr>
        <w:t xml:space="preserve"> Characteristics of </w:t>
      </w:r>
      <w:r w:rsidRPr="007C0847">
        <w:rPr>
          <w:rFonts w:ascii="Times New Roman" w:eastAsia="Times New Roman" w:hAnsi="Times New Roman" w:cs="Times New Roman"/>
          <w:bCs/>
          <w:noProof/>
          <w:spacing w:val="-5"/>
          <w:lang w:bidi="he-IL"/>
        </w:rPr>
        <w:t xml:space="preserve">1BT- </w:t>
      </w:r>
      <w:r w:rsidRPr="007C0847">
        <w:rPr>
          <w:rFonts w:ascii="Times New Roman" w:eastAsia="Times New Roman" w:hAnsi="Times New Roman" w:cs="Times New Roman"/>
          <w:noProof/>
          <w:spacing w:val="-5"/>
          <w:lang w:bidi="he-IL"/>
        </w:rPr>
        <w:t xml:space="preserve">version of </w:t>
      </w:r>
      <w:r w:rsidRPr="007C0847">
        <w:rPr>
          <w:rFonts w:ascii="Times New Roman" w:eastAsia="Times New Roman" w:hAnsi="Times New Roman" w:cs="Times New Roman"/>
          <w:bCs/>
          <w:noProof/>
          <w:spacing w:val="-5"/>
          <w:lang w:bidi="he-IL"/>
        </w:rPr>
        <w:t>BHM</w:t>
      </w:r>
      <w:r w:rsidRPr="00BF4401">
        <w:rPr>
          <w:rFonts w:ascii="Times New Roman" w:eastAsia="Times New Roman" w:hAnsi="Times New Roman" w:cs="Times New Roman"/>
          <w:b/>
          <w:bCs/>
          <w:noProof/>
          <w:spacing w:val="-5"/>
          <w:lang w:bidi="he-IL"/>
        </w:rPr>
        <w:t xml:space="preserve"> </w:t>
      </w:r>
      <w:r w:rsidRPr="00BF4401">
        <w:rPr>
          <w:rFonts w:ascii="Times New Roman" w:eastAsia="Times New Roman" w:hAnsi="Times New Roman" w:cs="Times New Roman"/>
          <w:noProof/>
          <w:spacing w:val="-5"/>
          <w:lang w:bidi="he-IL"/>
        </w:rPr>
        <w:t>aqueous polymer emulsion.</w:t>
      </w:r>
    </w:p>
    <w:p w:rsidR="007251CC" w:rsidRPr="00BF4401" w:rsidRDefault="007251CC" w:rsidP="007251CC">
      <w:pPr>
        <w:spacing w:after="0" w:line="240" w:lineRule="auto"/>
        <w:ind w:firstLine="360"/>
        <w:jc w:val="both"/>
        <w:rPr>
          <w:rFonts w:ascii="Times New Roman" w:eastAsia="Times New Roman" w:hAnsi="Times New Roman" w:cs="Times New Roman"/>
          <w:noProof/>
          <w:spacing w:val="-5"/>
          <w:lang w:bidi="he-IL"/>
        </w:rPr>
      </w:pPr>
      <w:r w:rsidRPr="00BF4401">
        <w:rPr>
          <w:rFonts w:ascii="Times New Roman" w:eastAsia="Times New Roman" w:hAnsi="Times New Roman" w:cs="Times New Roman"/>
          <w:noProof/>
          <w:spacing w:val="-5"/>
          <w:lang w:bidi="he-IL"/>
        </w:rPr>
        <w:t xml:space="preserve"> </w:t>
      </w:r>
    </w:p>
    <w:tbl>
      <w:tblPr>
        <w:tblStyle w:val="aa"/>
        <w:tblW w:w="0" w:type="auto"/>
        <w:jc w:val="center"/>
        <w:tblLook w:val="04A0" w:firstRow="1" w:lastRow="0" w:firstColumn="1" w:lastColumn="0" w:noHBand="0" w:noVBand="1"/>
      </w:tblPr>
      <w:tblGrid>
        <w:gridCol w:w="1908"/>
        <w:gridCol w:w="1102"/>
      </w:tblGrid>
      <w:tr w:rsidR="00BF4401" w:rsidRPr="00BF4401" w:rsidTr="007251CC">
        <w:trPr>
          <w:jc w:val="center"/>
        </w:trPr>
        <w:tc>
          <w:tcPr>
            <w:tcW w:w="1908" w:type="dxa"/>
            <w:tcBorders>
              <w:bottom w:val="double" w:sz="4" w:space="0" w:color="auto"/>
            </w:tcBorders>
            <w:shd w:val="clear" w:color="auto" w:fill="BFBFBF" w:themeFill="background1" w:themeFillShade="BF"/>
          </w:tcPr>
          <w:p w:rsidR="007251CC" w:rsidRPr="00BF4401" w:rsidRDefault="007251CC" w:rsidP="007251CC">
            <w:pPr>
              <w:widowControl w:val="0"/>
              <w:jc w:val="center"/>
              <w:rPr>
                <w:rFonts w:ascii="Times New Roman" w:eastAsia="Book Antiqua" w:hAnsi="Times New Roman" w:cs="Times New Roman"/>
                <w:b/>
                <w:lang w:bidi="en-US"/>
              </w:rPr>
            </w:pPr>
            <w:r w:rsidRPr="00BF4401">
              <w:rPr>
                <w:rFonts w:ascii="Times New Roman" w:eastAsia="Book Antiqua" w:hAnsi="Times New Roman" w:cs="Times New Roman"/>
                <w:b/>
                <w:lang w:bidi="en-US"/>
              </w:rPr>
              <w:t>Characteristics</w:t>
            </w:r>
          </w:p>
          <w:p w:rsidR="007251CC" w:rsidRPr="00BF4401" w:rsidRDefault="007251CC" w:rsidP="007251CC">
            <w:pPr>
              <w:widowControl w:val="0"/>
              <w:jc w:val="center"/>
              <w:rPr>
                <w:rFonts w:ascii="Times New Roman" w:eastAsia="Book Antiqua" w:hAnsi="Times New Roman" w:cs="Times New Roman"/>
                <w:b/>
                <w:lang w:bidi="en-US"/>
              </w:rPr>
            </w:pPr>
          </w:p>
        </w:tc>
        <w:tc>
          <w:tcPr>
            <w:tcW w:w="1102" w:type="dxa"/>
            <w:tcBorders>
              <w:bottom w:val="double" w:sz="4" w:space="0" w:color="auto"/>
            </w:tcBorders>
            <w:shd w:val="clear" w:color="auto" w:fill="BFBFBF" w:themeFill="background1" w:themeFillShade="BF"/>
          </w:tcPr>
          <w:p w:rsidR="007251CC" w:rsidRPr="00BF4401" w:rsidRDefault="007251CC" w:rsidP="007251CC">
            <w:pPr>
              <w:widowControl w:val="0"/>
              <w:jc w:val="center"/>
              <w:rPr>
                <w:rFonts w:ascii="Times New Roman" w:eastAsia="Book Antiqua" w:hAnsi="Times New Roman" w:cs="Times New Roman"/>
                <w:b/>
                <w:lang w:bidi="en-US"/>
              </w:rPr>
            </w:pPr>
            <w:r w:rsidRPr="00BF4401">
              <w:rPr>
                <w:rFonts w:ascii="Times New Roman" w:eastAsia="Book Antiqua" w:hAnsi="Times New Roman" w:cs="Times New Roman"/>
                <w:b/>
                <w:lang w:bidi="en-US"/>
              </w:rPr>
              <w:t>Value</w:t>
            </w:r>
          </w:p>
        </w:tc>
      </w:tr>
      <w:tr w:rsidR="00BF4401" w:rsidRPr="00BF4401" w:rsidTr="007251CC">
        <w:trPr>
          <w:jc w:val="center"/>
        </w:trPr>
        <w:tc>
          <w:tcPr>
            <w:tcW w:w="1908" w:type="dxa"/>
            <w:tcBorders>
              <w:top w:val="double" w:sz="4" w:space="0" w:color="auto"/>
            </w:tcBorders>
          </w:tcPr>
          <w:p w:rsidR="007251CC" w:rsidRPr="00BF4401" w:rsidRDefault="007251CC" w:rsidP="007251CC">
            <w:pPr>
              <w:widowControl w:val="0"/>
              <w:jc w:val="both"/>
              <w:rPr>
                <w:rFonts w:ascii="Times New Roman" w:eastAsia="Book Antiqua" w:hAnsi="Times New Roman" w:cs="Times New Roman"/>
                <w:lang w:bidi="en-US"/>
              </w:rPr>
            </w:pPr>
            <w:r w:rsidRPr="00BF4401">
              <w:rPr>
                <w:rFonts w:ascii="Times New Roman" w:eastAsia="Book Antiqua" w:hAnsi="Times New Roman" w:cs="Times New Roman"/>
                <w:lang w:bidi="en-US"/>
              </w:rPr>
              <w:t>Solid content, (%)</w:t>
            </w:r>
          </w:p>
        </w:tc>
        <w:tc>
          <w:tcPr>
            <w:tcW w:w="1102" w:type="dxa"/>
            <w:tcBorders>
              <w:top w:val="double" w:sz="4" w:space="0" w:color="auto"/>
            </w:tcBorders>
          </w:tcPr>
          <w:p w:rsidR="007251CC" w:rsidRPr="00BF4401" w:rsidRDefault="007251CC" w:rsidP="007251CC">
            <w:pPr>
              <w:widowControl w:val="0"/>
              <w:jc w:val="center"/>
              <w:rPr>
                <w:rFonts w:ascii="Times New Roman" w:eastAsia="Book Antiqua" w:hAnsi="Times New Roman" w:cs="Times New Roman"/>
                <w:lang w:bidi="en-US"/>
              </w:rPr>
            </w:pPr>
            <w:r w:rsidRPr="00BF4401">
              <w:rPr>
                <w:rFonts w:ascii="Times New Roman" w:eastAsia="Book Antiqua" w:hAnsi="Times New Roman" w:cs="Times New Roman"/>
                <w:lang w:bidi="en-US"/>
              </w:rPr>
              <w:t>35-36</w:t>
            </w:r>
          </w:p>
        </w:tc>
      </w:tr>
      <w:tr w:rsidR="00BF4401" w:rsidRPr="00BF4401" w:rsidTr="007251CC">
        <w:trPr>
          <w:jc w:val="center"/>
        </w:trPr>
        <w:tc>
          <w:tcPr>
            <w:tcW w:w="1908" w:type="dxa"/>
          </w:tcPr>
          <w:p w:rsidR="007251CC" w:rsidRPr="00BF4401" w:rsidRDefault="007251CC" w:rsidP="007251CC">
            <w:pPr>
              <w:widowControl w:val="0"/>
              <w:jc w:val="both"/>
              <w:rPr>
                <w:rFonts w:ascii="Times New Roman" w:eastAsia="Book Antiqua" w:hAnsi="Times New Roman" w:cs="Times New Roman"/>
                <w:lang w:bidi="en-US"/>
              </w:rPr>
            </w:pPr>
            <w:r w:rsidRPr="00BF4401">
              <w:rPr>
                <w:rFonts w:ascii="Times New Roman" w:eastAsia="Book Antiqua" w:hAnsi="Times New Roman" w:cs="Times New Roman"/>
                <w:lang w:bidi="en-US"/>
              </w:rPr>
              <w:t>Density, (g/cm</w:t>
            </w:r>
            <w:r w:rsidRPr="00BF4401">
              <w:rPr>
                <w:rFonts w:ascii="Times New Roman" w:eastAsia="Book Antiqua" w:hAnsi="Times New Roman" w:cs="Times New Roman"/>
                <w:vertAlign w:val="superscript"/>
                <w:lang w:bidi="en-US"/>
              </w:rPr>
              <w:t>3</w:t>
            </w:r>
            <w:r w:rsidRPr="00BF4401">
              <w:rPr>
                <w:rFonts w:ascii="Times New Roman" w:eastAsia="Book Antiqua" w:hAnsi="Times New Roman" w:cs="Times New Roman"/>
                <w:lang w:bidi="en-US"/>
              </w:rPr>
              <w:t>)</w:t>
            </w:r>
          </w:p>
        </w:tc>
        <w:tc>
          <w:tcPr>
            <w:tcW w:w="1102" w:type="dxa"/>
          </w:tcPr>
          <w:p w:rsidR="007251CC" w:rsidRPr="00BF4401" w:rsidRDefault="007251CC" w:rsidP="007251CC">
            <w:pPr>
              <w:widowControl w:val="0"/>
              <w:jc w:val="center"/>
              <w:rPr>
                <w:rFonts w:ascii="Times New Roman" w:eastAsia="Book Antiqua" w:hAnsi="Times New Roman" w:cs="Times New Roman"/>
                <w:lang w:bidi="en-US"/>
              </w:rPr>
            </w:pPr>
            <w:r w:rsidRPr="00BF4401">
              <w:rPr>
                <w:rFonts w:ascii="Times New Roman" w:eastAsia="Book Antiqua" w:hAnsi="Times New Roman" w:cs="Times New Roman"/>
                <w:lang w:bidi="en-US"/>
              </w:rPr>
              <w:t>1.03-1.05</w:t>
            </w:r>
          </w:p>
        </w:tc>
      </w:tr>
      <w:tr w:rsidR="00BF4401" w:rsidRPr="00BF4401" w:rsidTr="007251CC">
        <w:trPr>
          <w:jc w:val="center"/>
        </w:trPr>
        <w:tc>
          <w:tcPr>
            <w:tcW w:w="1908" w:type="dxa"/>
          </w:tcPr>
          <w:p w:rsidR="007251CC" w:rsidRPr="00BF4401" w:rsidRDefault="007251CC" w:rsidP="007251CC">
            <w:pPr>
              <w:widowControl w:val="0"/>
              <w:jc w:val="both"/>
              <w:rPr>
                <w:rFonts w:ascii="Times New Roman" w:eastAsia="Book Antiqua" w:hAnsi="Times New Roman" w:cs="Times New Roman"/>
                <w:lang w:bidi="en-US"/>
              </w:rPr>
            </w:pPr>
            <w:r w:rsidRPr="00BF4401">
              <w:rPr>
                <w:rFonts w:ascii="Times New Roman" w:eastAsia="Book Antiqua" w:hAnsi="Times New Roman" w:cs="Times New Roman"/>
                <w:lang w:bidi="en-US"/>
              </w:rPr>
              <w:t>Viscosity, (cps)</w:t>
            </w:r>
          </w:p>
        </w:tc>
        <w:tc>
          <w:tcPr>
            <w:tcW w:w="1102" w:type="dxa"/>
          </w:tcPr>
          <w:p w:rsidR="007251CC" w:rsidRPr="00BF4401" w:rsidRDefault="007251CC" w:rsidP="007251CC">
            <w:pPr>
              <w:widowControl w:val="0"/>
              <w:jc w:val="center"/>
              <w:rPr>
                <w:rFonts w:ascii="Times New Roman" w:eastAsia="Book Antiqua" w:hAnsi="Times New Roman" w:cs="Times New Roman"/>
                <w:lang w:bidi="en-US"/>
              </w:rPr>
            </w:pPr>
            <w:r w:rsidRPr="00BF4401">
              <w:rPr>
                <w:rFonts w:ascii="Times New Roman" w:eastAsia="Book Antiqua" w:hAnsi="Times New Roman" w:cs="Times New Roman"/>
                <w:lang w:bidi="en-US"/>
              </w:rPr>
              <w:t>100-150</w:t>
            </w:r>
          </w:p>
        </w:tc>
      </w:tr>
      <w:tr w:rsidR="007251CC" w:rsidRPr="00BF4401" w:rsidTr="007251CC">
        <w:trPr>
          <w:jc w:val="center"/>
        </w:trPr>
        <w:tc>
          <w:tcPr>
            <w:tcW w:w="1908" w:type="dxa"/>
          </w:tcPr>
          <w:p w:rsidR="007251CC" w:rsidRPr="00BF4401" w:rsidRDefault="007251CC" w:rsidP="007251CC">
            <w:pPr>
              <w:widowControl w:val="0"/>
              <w:jc w:val="both"/>
              <w:rPr>
                <w:rFonts w:ascii="Times New Roman" w:eastAsia="Book Antiqua" w:hAnsi="Times New Roman" w:cs="Times New Roman"/>
                <w:lang w:bidi="en-US"/>
              </w:rPr>
            </w:pPr>
            <w:r w:rsidRPr="00BF4401">
              <w:rPr>
                <w:rFonts w:ascii="Times New Roman" w:eastAsia="Book Antiqua" w:hAnsi="Times New Roman" w:cs="Times New Roman"/>
                <w:lang w:bidi="en-US"/>
              </w:rPr>
              <w:t>pH</w:t>
            </w:r>
          </w:p>
        </w:tc>
        <w:tc>
          <w:tcPr>
            <w:tcW w:w="1102" w:type="dxa"/>
          </w:tcPr>
          <w:p w:rsidR="007251CC" w:rsidRPr="00BF4401" w:rsidRDefault="007251CC" w:rsidP="007251CC">
            <w:pPr>
              <w:widowControl w:val="0"/>
              <w:jc w:val="center"/>
              <w:rPr>
                <w:rFonts w:ascii="Times New Roman" w:eastAsia="Book Antiqua" w:hAnsi="Times New Roman" w:cs="Times New Roman"/>
                <w:lang w:bidi="en-US"/>
              </w:rPr>
            </w:pPr>
            <w:r w:rsidRPr="00BF4401">
              <w:rPr>
                <w:rFonts w:ascii="Times New Roman" w:eastAsia="Book Antiqua" w:hAnsi="Times New Roman" w:cs="Times New Roman"/>
                <w:lang w:bidi="en-US"/>
              </w:rPr>
              <w:t>7-7.5</w:t>
            </w:r>
          </w:p>
        </w:tc>
      </w:tr>
    </w:tbl>
    <w:p w:rsidR="007251CC" w:rsidRPr="00BF4401" w:rsidRDefault="007251CC" w:rsidP="007251CC">
      <w:pPr>
        <w:widowControl w:val="0"/>
        <w:spacing w:after="0" w:line="240" w:lineRule="auto"/>
        <w:ind w:firstLine="360"/>
        <w:jc w:val="both"/>
        <w:rPr>
          <w:rFonts w:ascii="Times New Roman" w:eastAsia="Book Antiqua" w:hAnsi="Times New Roman" w:cs="Times New Roman"/>
          <w:lang w:bidi="en-US"/>
        </w:rPr>
      </w:pPr>
    </w:p>
    <w:p w:rsidR="00AB26FF" w:rsidRDefault="00BF4401" w:rsidP="00BF4401">
      <w:pPr>
        <w:widowControl w:val="0"/>
        <w:spacing w:after="0" w:line="240" w:lineRule="auto"/>
        <w:jc w:val="both"/>
        <w:rPr>
          <w:rFonts w:ascii="Times New Roman" w:eastAsia="Book Antiqua" w:hAnsi="Times New Roman" w:cs="Times New Roman"/>
          <w:lang w:bidi="en-US"/>
        </w:rPr>
      </w:pPr>
      <w:r>
        <w:rPr>
          <w:rFonts w:ascii="Times New Roman" w:eastAsia="Book Antiqua" w:hAnsi="Times New Roman" w:cs="Times New Roman"/>
          <w:lang w:bidi="en-US"/>
        </w:rPr>
        <w:t xml:space="preserve">Properties of cardboard coated with lBT-version of BHM are following (Table 13). </w:t>
      </w:r>
    </w:p>
    <w:p w:rsidR="00BF4401" w:rsidRDefault="00BF4401" w:rsidP="00BF4401">
      <w:pPr>
        <w:widowControl w:val="0"/>
        <w:spacing w:after="0" w:line="240" w:lineRule="auto"/>
        <w:jc w:val="both"/>
        <w:rPr>
          <w:rFonts w:ascii="Times New Roman" w:eastAsia="Book Antiqua" w:hAnsi="Times New Roman" w:cs="Times New Roman"/>
          <w:b/>
          <w:lang w:bidi="en-US"/>
        </w:rPr>
      </w:pPr>
    </w:p>
    <w:p w:rsidR="00BF4401" w:rsidRPr="00BF4401" w:rsidRDefault="00BF4401" w:rsidP="00BF4401">
      <w:pPr>
        <w:widowControl w:val="0"/>
        <w:spacing w:after="0" w:line="240" w:lineRule="auto"/>
        <w:jc w:val="center"/>
        <w:rPr>
          <w:rFonts w:ascii="Times New Roman" w:eastAsia="Book Antiqua" w:hAnsi="Times New Roman" w:cs="Times New Roman"/>
          <w:lang w:bidi="en-US"/>
        </w:rPr>
      </w:pPr>
      <w:r w:rsidRPr="00BF4401">
        <w:rPr>
          <w:rFonts w:ascii="Times New Roman" w:eastAsia="Book Antiqua" w:hAnsi="Times New Roman" w:cs="Times New Roman"/>
          <w:b/>
          <w:lang w:bidi="en-US"/>
        </w:rPr>
        <w:t>Table 13</w:t>
      </w:r>
      <w:r>
        <w:rPr>
          <w:rFonts w:ascii="Times New Roman" w:eastAsia="Book Antiqua" w:hAnsi="Times New Roman" w:cs="Times New Roman"/>
          <w:lang w:bidi="en-US"/>
        </w:rPr>
        <w:t>. Characteristics of cardboard coated with lBT-version of BHM</w:t>
      </w:r>
    </w:p>
    <w:p w:rsidR="00AB26FF" w:rsidRPr="00BF4401" w:rsidRDefault="00AB26FF" w:rsidP="00D8109F">
      <w:pPr>
        <w:widowControl w:val="0"/>
        <w:spacing w:after="0" w:line="240" w:lineRule="auto"/>
        <w:ind w:firstLine="340"/>
        <w:jc w:val="both"/>
        <w:rPr>
          <w:rFonts w:ascii="Times New Roman" w:eastAsia="Book Antiqua" w:hAnsi="Times New Roman" w:cs="Times New Roman"/>
          <w:lang w:bidi="en-US"/>
        </w:rPr>
      </w:pPr>
    </w:p>
    <w:tbl>
      <w:tblPr>
        <w:tblStyle w:val="aa"/>
        <w:tblW w:w="0" w:type="auto"/>
        <w:jc w:val="center"/>
        <w:tblLook w:val="04A0" w:firstRow="1" w:lastRow="0" w:firstColumn="1" w:lastColumn="0" w:noHBand="0" w:noVBand="1"/>
      </w:tblPr>
      <w:tblGrid>
        <w:gridCol w:w="3205"/>
        <w:gridCol w:w="1440"/>
      </w:tblGrid>
      <w:tr w:rsidR="00BF4401" w:rsidRPr="00BF4401" w:rsidTr="007251CC">
        <w:trPr>
          <w:jc w:val="center"/>
        </w:trPr>
        <w:tc>
          <w:tcPr>
            <w:tcW w:w="3205" w:type="dxa"/>
            <w:tcBorders>
              <w:bottom w:val="double" w:sz="4" w:space="0" w:color="auto"/>
            </w:tcBorders>
            <w:shd w:val="clear" w:color="auto" w:fill="BFBFBF" w:themeFill="background1" w:themeFillShade="BF"/>
          </w:tcPr>
          <w:p w:rsidR="007251CC" w:rsidRPr="00BF4401" w:rsidRDefault="007251CC" w:rsidP="007251CC">
            <w:pPr>
              <w:widowControl w:val="0"/>
              <w:jc w:val="center"/>
              <w:rPr>
                <w:rFonts w:ascii="Times New Roman" w:eastAsia="Book Antiqua" w:hAnsi="Times New Roman" w:cs="Times New Roman"/>
                <w:b/>
                <w:lang w:bidi="en-US"/>
              </w:rPr>
            </w:pPr>
            <w:r w:rsidRPr="00BF4401">
              <w:rPr>
                <w:rFonts w:ascii="Times New Roman" w:eastAsia="Book Antiqua" w:hAnsi="Times New Roman" w:cs="Times New Roman"/>
                <w:b/>
                <w:lang w:bidi="en-US"/>
              </w:rPr>
              <w:t>Characteristics</w:t>
            </w:r>
          </w:p>
          <w:p w:rsidR="007251CC" w:rsidRPr="00BF4401" w:rsidRDefault="007251CC" w:rsidP="007251CC">
            <w:pPr>
              <w:widowControl w:val="0"/>
              <w:jc w:val="center"/>
              <w:rPr>
                <w:rFonts w:ascii="Times New Roman" w:eastAsia="Book Antiqua" w:hAnsi="Times New Roman" w:cs="Times New Roman"/>
                <w:b/>
                <w:lang w:bidi="en-US"/>
              </w:rPr>
            </w:pPr>
          </w:p>
        </w:tc>
        <w:tc>
          <w:tcPr>
            <w:tcW w:w="1440" w:type="dxa"/>
            <w:tcBorders>
              <w:bottom w:val="double" w:sz="4" w:space="0" w:color="auto"/>
            </w:tcBorders>
            <w:shd w:val="clear" w:color="auto" w:fill="BFBFBF" w:themeFill="background1" w:themeFillShade="BF"/>
          </w:tcPr>
          <w:p w:rsidR="007251CC" w:rsidRPr="00BF4401" w:rsidRDefault="007251CC" w:rsidP="007251CC">
            <w:pPr>
              <w:widowControl w:val="0"/>
              <w:jc w:val="center"/>
              <w:rPr>
                <w:rFonts w:ascii="Times New Roman" w:eastAsia="Book Antiqua" w:hAnsi="Times New Roman" w:cs="Times New Roman"/>
                <w:b/>
                <w:lang w:bidi="en-US"/>
              </w:rPr>
            </w:pPr>
            <w:r w:rsidRPr="00BF4401">
              <w:rPr>
                <w:rFonts w:ascii="Times New Roman" w:eastAsia="Book Antiqua" w:hAnsi="Times New Roman" w:cs="Times New Roman"/>
                <w:b/>
                <w:lang w:bidi="en-US"/>
              </w:rPr>
              <w:t>Value</w:t>
            </w:r>
          </w:p>
        </w:tc>
      </w:tr>
      <w:tr w:rsidR="00BF4401" w:rsidRPr="00BF4401" w:rsidTr="007251CC">
        <w:trPr>
          <w:jc w:val="center"/>
        </w:trPr>
        <w:tc>
          <w:tcPr>
            <w:tcW w:w="3205" w:type="dxa"/>
            <w:tcBorders>
              <w:top w:val="double" w:sz="4" w:space="0" w:color="auto"/>
            </w:tcBorders>
          </w:tcPr>
          <w:p w:rsidR="007251CC" w:rsidRPr="00BF4401" w:rsidRDefault="007251CC" w:rsidP="007251CC">
            <w:pPr>
              <w:widowControl w:val="0"/>
              <w:jc w:val="both"/>
              <w:rPr>
                <w:rFonts w:ascii="Times New Roman" w:eastAsia="Book Antiqua" w:hAnsi="Times New Roman" w:cs="Times New Roman"/>
                <w:lang w:bidi="en-US"/>
              </w:rPr>
            </w:pPr>
            <w:r w:rsidRPr="00BF4401">
              <w:rPr>
                <w:rFonts w:ascii="Times New Roman" w:eastAsia="Book Antiqua" w:hAnsi="Times New Roman" w:cs="Times New Roman"/>
                <w:lang w:bidi="en-US"/>
              </w:rPr>
              <w:t>Coating weight, (g/m</w:t>
            </w:r>
            <w:r w:rsidRPr="00BF4401">
              <w:rPr>
                <w:rFonts w:ascii="Times New Roman" w:eastAsia="Book Antiqua" w:hAnsi="Times New Roman" w:cs="Times New Roman"/>
                <w:vertAlign w:val="superscript"/>
                <w:lang w:bidi="en-US"/>
              </w:rPr>
              <w:t>2</w:t>
            </w:r>
            <w:r w:rsidRPr="00BF4401">
              <w:rPr>
                <w:rFonts w:ascii="Times New Roman" w:eastAsia="Book Antiqua" w:hAnsi="Times New Roman" w:cs="Times New Roman"/>
                <w:lang w:bidi="en-US"/>
              </w:rPr>
              <w:t>)</w:t>
            </w:r>
          </w:p>
        </w:tc>
        <w:tc>
          <w:tcPr>
            <w:tcW w:w="1440" w:type="dxa"/>
            <w:tcBorders>
              <w:top w:val="double" w:sz="4" w:space="0" w:color="auto"/>
            </w:tcBorders>
          </w:tcPr>
          <w:p w:rsidR="007251CC" w:rsidRPr="00BF4401" w:rsidRDefault="007251CC" w:rsidP="008C2969">
            <w:pPr>
              <w:widowControl w:val="0"/>
              <w:jc w:val="center"/>
              <w:rPr>
                <w:rFonts w:ascii="Times New Roman" w:eastAsia="Book Antiqua" w:hAnsi="Times New Roman" w:cs="Times New Roman"/>
                <w:lang w:bidi="en-US"/>
              </w:rPr>
            </w:pPr>
            <w:r w:rsidRPr="00BF4401">
              <w:rPr>
                <w:rFonts w:ascii="Times New Roman" w:eastAsia="Book Antiqua" w:hAnsi="Times New Roman" w:cs="Times New Roman"/>
                <w:lang w:bidi="en-US"/>
              </w:rPr>
              <w:t>5-10</w:t>
            </w:r>
          </w:p>
        </w:tc>
      </w:tr>
      <w:tr w:rsidR="00BF4401" w:rsidRPr="00BF4401" w:rsidTr="007251CC">
        <w:trPr>
          <w:jc w:val="center"/>
        </w:trPr>
        <w:tc>
          <w:tcPr>
            <w:tcW w:w="3205" w:type="dxa"/>
            <w:tcBorders>
              <w:top w:val="single" w:sz="4" w:space="0" w:color="auto"/>
            </w:tcBorders>
          </w:tcPr>
          <w:p w:rsidR="007251CC" w:rsidRPr="00BF4401" w:rsidRDefault="007251CC" w:rsidP="008C2969">
            <w:pPr>
              <w:widowControl w:val="0"/>
              <w:jc w:val="both"/>
              <w:rPr>
                <w:rFonts w:ascii="Times New Roman" w:eastAsia="Book Antiqua" w:hAnsi="Times New Roman" w:cs="Times New Roman"/>
                <w:lang w:bidi="en-US"/>
              </w:rPr>
            </w:pPr>
            <w:r w:rsidRPr="00BF4401">
              <w:rPr>
                <w:rFonts w:ascii="Times New Roman" w:eastAsia="Book Antiqua" w:hAnsi="Times New Roman" w:cs="Times New Roman"/>
                <w:lang w:bidi="en-US"/>
              </w:rPr>
              <w:t>Tensile strength, (MPa)</w:t>
            </w:r>
          </w:p>
        </w:tc>
        <w:tc>
          <w:tcPr>
            <w:tcW w:w="1440" w:type="dxa"/>
            <w:tcBorders>
              <w:top w:val="single" w:sz="4" w:space="0" w:color="auto"/>
            </w:tcBorders>
          </w:tcPr>
          <w:p w:rsidR="007251CC" w:rsidRPr="00BF4401" w:rsidRDefault="007251CC" w:rsidP="008C2969">
            <w:pPr>
              <w:widowControl w:val="0"/>
              <w:jc w:val="center"/>
              <w:rPr>
                <w:rFonts w:ascii="Times New Roman" w:eastAsia="Book Antiqua" w:hAnsi="Times New Roman" w:cs="Times New Roman"/>
                <w:lang w:bidi="en-US"/>
              </w:rPr>
            </w:pPr>
            <w:r w:rsidRPr="00BF4401">
              <w:rPr>
                <w:rFonts w:ascii="Times New Roman" w:eastAsia="Book Antiqua" w:hAnsi="Times New Roman" w:cs="Times New Roman"/>
                <w:lang w:bidi="en-US"/>
              </w:rPr>
              <w:t>40-50</w:t>
            </w:r>
          </w:p>
        </w:tc>
      </w:tr>
      <w:tr w:rsidR="00BF4401" w:rsidRPr="00BF4401" w:rsidTr="007251CC">
        <w:trPr>
          <w:jc w:val="center"/>
        </w:trPr>
        <w:tc>
          <w:tcPr>
            <w:tcW w:w="3205" w:type="dxa"/>
            <w:tcBorders>
              <w:top w:val="single" w:sz="4" w:space="0" w:color="auto"/>
            </w:tcBorders>
          </w:tcPr>
          <w:p w:rsidR="007251CC" w:rsidRPr="00BF4401" w:rsidRDefault="007251CC" w:rsidP="007251CC">
            <w:pPr>
              <w:widowControl w:val="0"/>
              <w:jc w:val="both"/>
              <w:rPr>
                <w:rFonts w:ascii="Times New Roman" w:eastAsia="Book Antiqua" w:hAnsi="Times New Roman" w:cs="Times New Roman"/>
                <w:lang w:bidi="en-US"/>
              </w:rPr>
            </w:pPr>
            <w:r w:rsidRPr="00BF4401">
              <w:rPr>
                <w:rFonts w:ascii="Times New Roman" w:eastAsia="Book Antiqua" w:hAnsi="Times New Roman" w:cs="Times New Roman"/>
                <w:lang w:bidi="en-US"/>
              </w:rPr>
              <w:t>Cobb Value for 30 min, (g/m</w:t>
            </w:r>
            <w:r w:rsidRPr="00BF4401">
              <w:rPr>
                <w:rFonts w:ascii="Times New Roman" w:eastAsia="Book Antiqua" w:hAnsi="Times New Roman" w:cs="Times New Roman"/>
                <w:vertAlign w:val="superscript"/>
                <w:lang w:bidi="en-US"/>
              </w:rPr>
              <w:t>2</w:t>
            </w:r>
            <w:r w:rsidRPr="00BF4401">
              <w:rPr>
                <w:rFonts w:ascii="Times New Roman" w:eastAsia="Book Antiqua" w:hAnsi="Times New Roman" w:cs="Times New Roman"/>
                <w:lang w:bidi="en-US"/>
              </w:rPr>
              <w:t>)</w:t>
            </w:r>
          </w:p>
        </w:tc>
        <w:tc>
          <w:tcPr>
            <w:tcW w:w="1440" w:type="dxa"/>
            <w:tcBorders>
              <w:top w:val="single" w:sz="4" w:space="0" w:color="auto"/>
            </w:tcBorders>
          </w:tcPr>
          <w:p w:rsidR="007251CC" w:rsidRPr="00BF4401" w:rsidRDefault="007251CC" w:rsidP="008C2969">
            <w:pPr>
              <w:widowControl w:val="0"/>
              <w:jc w:val="center"/>
              <w:rPr>
                <w:rFonts w:ascii="Times New Roman" w:eastAsia="Book Antiqua" w:hAnsi="Times New Roman" w:cs="Times New Roman"/>
                <w:lang w:bidi="en-US"/>
              </w:rPr>
            </w:pPr>
            <w:r w:rsidRPr="00BF4401">
              <w:rPr>
                <w:rFonts w:ascii="Times New Roman" w:eastAsia="Book Antiqua" w:hAnsi="Times New Roman" w:cs="Times New Roman"/>
                <w:lang w:bidi="en-US"/>
              </w:rPr>
              <w:t>10-20</w:t>
            </w:r>
          </w:p>
        </w:tc>
      </w:tr>
      <w:tr w:rsidR="00BF4401" w:rsidRPr="00BF4401" w:rsidTr="007251CC">
        <w:trPr>
          <w:jc w:val="center"/>
        </w:trPr>
        <w:tc>
          <w:tcPr>
            <w:tcW w:w="3205" w:type="dxa"/>
            <w:tcBorders>
              <w:top w:val="single" w:sz="4" w:space="0" w:color="auto"/>
            </w:tcBorders>
          </w:tcPr>
          <w:p w:rsidR="007251CC" w:rsidRPr="00BF4401" w:rsidRDefault="007251CC" w:rsidP="007251CC">
            <w:pPr>
              <w:widowControl w:val="0"/>
              <w:jc w:val="both"/>
              <w:rPr>
                <w:rFonts w:ascii="Times New Roman" w:eastAsia="Book Antiqua" w:hAnsi="Times New Roman" w:cs="Times New Roman"/>
                <w:lang w:bidi="en-US"/>
              </w:rPr>
            </w:pPr>
            <w:r w:rsidRPr="00BF4401">
              <w:rPr>
                <w:rFonts w:ascii="Times New Roman" w:eastAsia="Book Antiqua" w:hAnsi="Times New Roman" w:cs="Times New Roman"/>
                <w:lang w:bidi="en-US"/>
              </w:rPr>
              <w:t>WVT (g/day m</w:t>
            </w:r>
            <w:r w:rsidRPr="00BF4401">
              <w:rPr>
                <w:rFonts w:ascii="Times New Roman" w:eastAsia="Book Antiqua" w:hAnsi="Times New Roman" w:cs="Times New Roman"/>
                <w:vertAlign w:val="superscript"/>
                <w:lang w:bidi="en-US"/>
              </w:rPr>
              <w:t>2</w:t>
            </w:r>
            <w:r w:rsidRPr="00BF4401">
              <w:rPr>
                <w:rFonts w:ascii="Times New Roman" w:eastAsia="Book Antiqua" w:hAnsi="Times New Roman" w:cs="Times New Roman"/>
                <w:lang w:bidi="en-US"/>
              </w:rPr>
              <w:t xml:space="preserve"> at RT)</w:t>
            </w:r>
          </w:p>
        </w:tc>
        <w:tc>
          <w:tcPr>
            <w:tcW w:w="1440" w:type="dxa"/>
            <w:tcBorders>
              <w:top w:val="single" w:sz="4" w:space="0" w:color="auto"/>
            </w:tcBorders>
          </w:tcPr>
          <w:p w:rsidR="007251CC" w:rsidRPr="00BF4401" w:rsidRDefault="007251CC" w:rsidP="008C2969">
            <w:pPr>
              <w:widowControl w:val="0"/>
              <w:jc w:val="center"/>
              <w:rPr>
                <w:rFonts w:ascii="Times New Roman" w:eastAsia="Book Antiqua" w:hAnsi="Times New Roman" w:cs="Times New Roman"/>
                <w:lang w:bidi="en-US"/>
              </w:rPr>
            </w:pPr>
            <w:r w:rsidRPr="00BF4401">
              <w:rPr>
                <w:rFonts w:ascii="Times New Roman" w:eastAsia="Book Antiqua" w:hAnsi="Times New Roman" w:cs="Times New Roman"/>
                <w:lang w:bidi="en-US"/>
              </w:rPr>
              <w:t>50-60</w:t>
            </w:r>
          </w:p>
        </w:tc>
      </w:tr>
      <w:tr w:rsidR="00BF4401" w:rsidRPr="00BF4401" w:rsidTr="007251CC">
        <w:trPr>
          <w:jc w:val="center"/>
        </w:trPr>
        <w:tc>
          <w:tcPr>
            <w:tcW w:w="3205" w:type="dxa"/>
          </w:tcPr>
          <w:p w:rsidR="007251CC" w:rsidRPr="00BF4401" w:rsidRDefault="007251CC" w:rsidP="008C2969">
            <w:pPr>
              <w:widowControl w:val="0"/>
              <w:jc w:val="both"/>
              <w:rPr>
                <w:rFonts w:ascii="Times New Roman" w:eastAsia="Book Antiqua" w:hAnsi="Times New Roman" w:cs="Times New Roman"/>
                <w:lang w:bidi="en-US"/>
              </w:rPr>
            </w:pPr>
            <w:r w:rsidRPr="00BF4401">
              <w:rPr>
                <w:rFonts w:ascii="Times New Roman" w:eastAsia="Book Antiqua" w:hAnsi="Times New Roman" w:cs="Times New Roman"/>
                <w:lang w:bidi="en-US"/>
              </w:rPr>
              <w:t>3M Kit number</w:t>
            </w:r>
          </w:p>
        </w:tc>
        <w:tc>
          <w:tcPr>
            <w:tcW w:w="1440" w:type="dxa"/>
          </w:tcPr>
          <w:p w:rsidR="007251CC" w:rsidRPr="00BF4401" w:rsidRDefault="007251CC" w:rsidP="008C2969">
            <w:pPr>
              <w:widowControl w:val="0"/>
              <w:jc w:val="center"/>
              <w:rPr>
                <w:rFonts w:ascii="Times New Roman" w:eastAsia="Book Antiqua" w:hAnsi="Times New Roman" w:cs="Times New Roman"/>
                <w:lang w:bidi="en-US"/>
              </w:rPr>
            </w:pPr>
            <w:r w:rsidRPr="00BF4401">
              <w:rPr>
                <w:rFonts w:ascii="Times New Roman" w:eastAsia="Book Antiqua" w:hAnsi="Times New Roman" w:cs="Times New Roman"/>
                <w:lang w:bidi="en-US"/>
              </w:rPr>
              <w:t>6-7</w:t>
            </w:r>
          </w:p>
        </w:tc>
      </w:tr>
      <w:tr w:rsidR="00BF4401" w:rsidRPr="00BF4401" w:rsidTr="007251CC">
        <w:trPr>
          <w:jc w:val="center"/>
        </w:trPr>
        <w:tc>
          <w:tcPr>
            <w:tcW w:w="3205" w:type="dxa"/>
          </w:tcPr>
          <w:p w:rsidR="007251CC" w:rsidRPr="00BF4401" w:rsidRDefault="007251CC" w:rsidP="007251CC">
            <w:pPr>
              <w:widowControl w:val="0"/>
              <w:jc w:val="both"/>
              <w:rPr>
                <w:rFonts w:ascii="Times New Roman" w:eastAsia="Book Antiqua" w:hAnsi="Times New Roman" w:cs="Times New Roman"/>
                <w:lang w:bidi="en-US"/>
              </w:rPr>
            </w:pPr>
            <w:r w:rsidRPr="00BF4401">
              <w:rPr>
                <w:rFonts w:ascii="Times New Roman" w:eastAsia="Book Antiqua" w:hAnsi="Times New Roman" w:cs="Times New Roman"/>
                <w:lang w:bidi="en-US"/>
              </w:rPr>
              <w:t>Time of biodegradation, (months)</w:t>
            </w:r>
          </w:p>
        </w:tc>
        <w:tc>
          <w:tcPr>
            <w:tcW w:w="1440" w:type="dxa"/>
          </w:tcPr>
          <w:p w:rsidR="007251CC" w:rsidRPr="00BF4401" w:rsidRDefault="007251CC" w:rsidP="008C2969">
            <w:pPr>
              <w:widowControl w:val="0"/>
              <w:jc w:val="center"/>
              <w:rPr>
                <w:rFonts w:ascii="Times New Roman" w:eastAsia="Book Antiqua" w:hAnsi="Times New Roman" w:cs="Times New Roman"/>
                <w:lang w:bidi="en-US"/>
              </w:rPr>
            </w:pPr>
            <w:r w:rsidRPr="00BF4401">
              <w:rPr>
                <w:rFonts w:ascii="Times New Roman" w:eastAsia="Book Antiqua" w:hAnsi="Times New Roman" w:cs="Times New Roman"/>
                <w:lang w:bidi="en-US"/>
              </w:rPr>
              <w:t>2-4</w:t>
            </w:r>
          </w:p>
        </w:tc>
      </w:tr>
      <w:tr w:rsidR="007251CC" w:rsidRPr="00BF4401" w:rsidTr="007251CC">
        <w:trPr>
          <w:jc w:val="center"/>
        </w:trPr>
        <w:tc>
          <w:tcPr>
            <w:tcW w:w="3205" w:type="dxa"/>
          </w:tcPr>
          <w:p w:rsidR="007251CC" w:rsidRPr="00BF4401" w:rsidRDefault="007251CC" w:rsidP="008C2969">
            <w:pPr>
              <w:widowControl w:val="0"/>
              <w:jc w:val="both"/>
              <w:rPr>
                <w:rFonts w:ascii="Times New Roman" w:eastAsia="Book Antiqua" w:hAnsi="Times New Roman" w:cs="Times New Roman"/>
                <w:lang w:bidi="en-US"/>
              </w:rPr>
            </w:pPr>
            <w:r w:rsidRPr="00BF4401">
              <w:rPr>
                <w:rFonts w:ascii="Times New Roman" w:eastAsia="Book Antiqua" w:hAnsi="Times New Roman" w:cs="Times New Roman"/>
                <w:lang w:bidi="en-US"/>
              </w:rPr>
              <w:t>Repulpability</w:t>
            </w:r>
          </w:p>
        </w:tc>
        <w:tc>
          <w:tcPr>
            <w:tcW w:w="1440" w:type="dxa"/>
          </w:tcPr>
          <w:p w:rsidR="007251CC" w:rsidRPr="00BF4401" w:rsidRDefault="007251CC" w:rsidP="007251CC">
            <w:pPr>
              <w:widowControl w:val="0"/>
              <w:jc w:val="center"/>
              <w:rPr>
                <w:rFonts w:ascii="Times New Roman" w:eastAsia="Book Antiqua" w:hAnsi="Times New Roman" w:cs="Times New Roman"/>
                <w:lang w:bidi="en-US"/>
              </w:rPr>
            </w:pPr>
            <w:r w:rsidRPr="00BF4401">
              <w:rPr>
                <w:rFonts w:ascii="Times New Roman" w:eastAsia="Book Antiqua" w:hAnsi="Times New Roman" w:cs="Times New Roman"/>
                <w:lang w:bidi="en-US"/>
              </w:rPr>
              <w:t>Repulpable</w:t>
            </w:r>
          </w:p>
        </w:tc>
      </w:tr>
    </w:tbl>
    <w:p w:rsidR="00AB26FF" w:rsidRPr="00BF4401" w:rsidRDefault="00AB26FF" w:rsidP="00D8109F">
      <w:pPr>
        <w:widowControl w:val="0"/>
        <w:spacing w:after="0" w:line="240" w:lineRule="auto"/>
        <w:ind w:firstLine="340"/>
        <w:jc w:val="both"/>
        <w:rPr>
          <w:rFonts w:ascii="Times New Roman" w:eastAsia="Book Antiqua" w:hAnsi="Times New Roman" w:cs="Times New Roman"/>
          <w:lang w:bidi="en-US"/>
        </w:rPr>
      </w:pPr>
    </w:p>
    <w:p w:rsidR="00CE23F1" w:rsidRPr="00BF4401" w:rsidRDefault="00CE23F1" w:rsidP="00CE23F1">
      <w:pPr>
        <w:tabs>
          <w:tab w:val="left" w:pos="3366"/>
        </w:tabs>
        <w:spacing w:after="0" w:line="240" w:lineRule="auto"/>
        <w:ind w:firstLine="360"/>
        <w:jc w:val="both"/>
        <w:rPr>
          <w:rFonts w:ascii="Times New Roman" w:hAnsi="Times New Roman" w:cs="Times New Roman"/>
        </w:rPr>
      </w:pPr>
      <w:r w:rsidRPr="00BF4401">
        <w:rPr>
          <w:rStyle w:val="hps"/>
          <w:rFonts w:ascii="Times New Roman" w:hAnsi="Times New Roman" w:cs="Times New Roman"/>
          <w:lang w:val="en"/>
        </w:rPr>
        <w:t>It should be noted</w:t>
      </w:r>
      <w:r w:rsidRPr="00BF4401">
        <w:rPr>
          <w:rFonts w:ascii="Times New Roman" w:hAnsi="Times New Roman" w:cs="Times New Roman"/>
          <w:lang w:val="en"/>
        </w:rPr>
        <w:t xml:space="preserve"> </w:t>
      </w:r>
      <w:r w:rsidRPr="00BF4401">
        <w:rPr>
          <w:rStyle w:val="hps"/>
          <w:rFonts w:ascii="Times New Roman" w:hAnsi="Times New Roman" w:cs="Times New Roman"/>
          <w:lang w:val="en"/>
        </w:rPr>
        <w:t>that within the framework</w:t>
      </w:r>
      <w:r w:rsidRPr="00BF4401">
        <w:rPr>
          <w:rFonts w:ascii="Times New Roman" w:hAnsi="Times New Roman" w:cs="Times New Roman"/>
          <w:lang w:val="en"/>
        </w:rPr>
        <w:t xml:space="preserve"> </w:t>
      </w:r>
      <w:r w:rsidRPr="00BF4401">
        <w:rPr>
          <w:rStyle w:val="hps"/>
          <w:rFonts w:ascii="Times New Roman" w:hAnsi="Times New Roman" w:cs="Times New Roman"/>
          <w:lang w:val="en"/>
        </w:rPr>
        <w:t>of the patent</w:t>
      </w:r>
      <w:r w:rsidRPr="00BF4401">
        <w:rPr>
          <w:rFonts w:ascii="Times New Roman" w:hAnsi="Times New Roman" w:cs="Times New Roman"/>
          <w:lang w:val="en"/>
        </w:rPr>
        <w:t xml:space="preserve"> </w:t>
      </w:r>
      <w:r w:rsidRPr="00BF4401">
        <w:rPr>
          <w:rStyle w:val="hps"/>
          <w:rFonts w:ascii="Times New Roman" w:hAnsi="Times New Roman" w:cs="Times New Roman"/>
          <w:lang w:val="en"/>
        </w:rPr>
        <w:t>[</w:t>
      </w:r>
      <w:r w:rsidR="00BF4401" w:rsidRPr="00BF4401">
        <w:rPr>
          <w:rStyle w:val="hps"/>
          <w:rFonts w:ascii="Times New Roman" w:hAnsi="Times New Roman" w:cs="Times New Roman"/>
          <w:lang w:val="en"/>
        </w:rPr>
        <w:t>24</w:t>
      </w:r>
      <w:r w:rsidRPr="00BF4401">
        <w:rPr>
          <w:rFonts w:ascii="Times New Roman" w:hAnsi="Times New Roman" w:cs="Times New Roman"/>
          <w:lang w:val="en"/>
        </w:rPr>
        <w:t xml:space="preserve">] </w:t>
      </w:r>
      <w:r w:rsidRPr="00BF4401">
        <w:rPr>
          <w:rStyle w:val="hps"/>
          <w:rFonts w:ascii="Times New Roman" w:hAnsi="Times New Roman" w:cs="Times New Roman"/>
          <w:lang w:val="en"/>
        </w:rPr>
        <w:t>eighteen</w:t>
      </w:r>
      <w:r w:rsidRPr="00BF4401">
        <w:rPr>
          <w:rFonts w:ascii="Times New Roman" w:hAnsi="Times New Roman" w:cs="Times New Roman"/>
          <w:lang w:val="en"/>
        </w:rPr>
        <w:t xml:space="preserve"> </w:t>
      </w:r>
      <w:r w:rsidRPr="00BF4401">
        <w:rPr>
          <w:rStyle w:val="hps"/>
          <w:rFonts w:ascii="Times New Roman" w:hAnsi="Times New Roman" w:cs="Times New Roman"/>
          <w:lang w:val="en"/>
        </w:rPr>
        <w:t>different</w:t>
      </w:r>
      <w:r w:rsidRPr="00BF4401">
        <w:rPr>
          <w:rFonts w:ascii="Times New Roman" w:hAnsi="Times New Roman" w:cs="Times New Roman"/>
        </w:rPr>
        <w:t xml:space="preserve"> cellulose waterproof biodegradable composites </w:t>
      </w:r>
      <w:r w:rsidRPr="00BF4401">
        <w:rPr>
          <w:rStyle w:val="hps"/>
          <w:rFonts w:ascii="Times New Roman" w:hAnsi="Times New Roman" w:cs="Times New Roman"/>
          <w:lang w:val="en"/>
        </w:rPr>
        <w:t xml:space="preserve">are described in detail. These composites </w:t>
      </w:r>
      <w:r w:rsidRPr="00BF4401">
        <w:rPr>
          <w:rFonts w:ascii="Times New Roman" w:hAnsi="Times New Roman" w:cs="Times New Roman"/>
        </w:rPr>
        <w:t>consist essen</w:t>
      </w:r>
      <w:r w:rsidRPr="00BF4401">
        <w:rPr>
          <w:rFonts w:ascii="Times New Roman" w:hAnsi="Times New Roman" w:cs="Times New Roman"/>
        </w:rPr>
        <w:softHyphen/>
        <w:t>tially of cellulose and hydrophobic polymer-based compo</w:t>
      </w:r>
      <w:r w:rsidRPr="00BF4401">
        <w:rPr>
          <w:rFonts w:ascii="Times New Roman" w:hAnsi="Times New Roman" w:cs="Times New Roman"/>
        </w:rPr>
        <w:softHyphen/>
        <w:t xml:space="preserve">nent. </w:t>
      </w:r>
    </w:p>
    <w:p w:rsidR="00BF4401" w:rsidRDefault="00BF4401" w:rsidP="00CE23F1">
      <w:pPr>
        <w:spacing w:after="0" w:line="240" w:lineRule="auto"/>
        <w:ind w:firstLine="360"/>
        <w:jc w:val="both"/>
        <w:rPr>
          <w:rFonts w:ascii="Times New Roman" w:hAnsi="Times New Roman" w:cs="Times New Roman"/>
        </w:rPr>
      </w:pPr>
    </w:p>
    <w:p w:rsidR="00BF4401" w:rsidRDefault="00BF4401" w:rsidP="00CE23F1">
      <w:pPr>
        <w:spacing w:after="0" w:line="240" w:lineRule="auto"/>
        <w:ind w:firstLine="360"/>
        <w:jc w:val="both"/>
        <w:rPr>
          <w:rFonts w:ascii="Times New Roman" w:hAnsi="Times New Roman" w:cs="Times New Roman"/>
        </w:rPr>
      </w:pPr>
    </w:p>
    <w:p w:rsidR="00CE23F1" w:rsidRPr="00BF4401" w:rsidRDefault="00CE23F1" w:rsidP="00BF4401">
      <w:pPr>
        <w:spacing w:after="0" w:line="240" w:lineRule="auto"/>
        <w:ind w:firstLine="360"/>
        <w:jc w:val="both"/>
        <w:rPr>
          <w:rFonts w:ascii="Times New Roman" w:hAnsi="Times New Roman" w:cs="Times New Roman"/>
        </w:rPr>
      </w:pPr>
      <w:r w:rsidRPr="00BF4401">
        <w:rPr>
          <w:rFonts w:ascii="Times New Roman" w:hAnsi="Times New Roman" w:cs="Times New Roman"/>
        </w:rPr>
        <w:t>The composition of the polymer-based component comprises:</w:t>
      </w:r>
    </w:p>
    <w:p w:rsidR="00CE23F1" w:rsidRPr="005579C4" w:rsidRDefault="00CE23F1" w:rsidP="00BF4401">
      <w:pPr>
        <w:numPr>
          <w:ilvl w:val="0"/>
          <w:numId w:val="22"/>
        </w:numPr>
        <w:spacing w:after="0" w:line="240" w:lineRule="auto"/>
        <w:ind w:left="720"/>
        <w:contextualSpacing/>
        <w:jc w:val="both"/>
        <w:rPr>
          <w:rFonts w:ascii="Times New Roman" w:hAnsi="Times New Roman" w:cs="Times New Roman"/>
        </w:rPr>
      </w:pPr>
      <w:r w:rsidRPr="005579C4">
        <w:rPr>
          <w:rFonts w:ascii="Times New Roman" w:hAnsi="Times New Roman" w:cs="Times New Roman"/>
        </w:rPr>
        <w:t xml:space="preserve">45-94 weight % of a first polymer, which is preferably polyvinyl acetate, said polymer is capable of cross- linking and contains about 2 to 8 wt % of free hydroxyl groups. </w:t>
      </w:r>
    </w:p>
    <w:p w:rsidR="00CE23F1" w:rsidRPr="005579C4" w:rsidRDefault="00CE23F1" w:rsidP="00BF4401">
      <w:pPr>
        <w:numPr>
          <w:ilvl w:val="0"/>
          <w:numId w:val="22"/>
        </w:numPr>
        <w:spacing w:after="0" w:line="240" w:lineRule="auto"/>
        <w:ind w:left="720"/>
        <w:contextualSpacing/>
        <w:jc w:val="both"/>
        <w:rPr>
          <w:rFonts w:ascii="Times New Roman" w:hAnsi="Times New Roman" w:cs="Times New Roman"/>
        </w:rPr>
      </w:pPr>
      <w:r w:rsidRPr="005579C4">
        <w:rPr>
          <w:rFonts w:ascii="Times New Roman" w:hAnsi="Times New Roman" w:cs="Times New Roman"/>
        </w:rPr>
        <w:t xml:space="preserve">4-28 weight % of a second polymer, which is non cross-linked and capable to impart to the first polymer improved elastic properties. </w:t>
      </w:r>
    </w:p>
    <w:p w:rsidR="00CE23F1" w:rsidRPr="005579C4" w:rsidRDefault="00CE23F1" w:rsidP="00BF4401">
      <w:pPr>
        <w:numPr>
          <w:ilvl w:val="0"/>
          <w:numId w:val="22"/>
        </w:numPr>
        <w:spacing w:after="0" w:line="240" w:lineRule="auto"/>
        <w:ind w:left="720"/>
        <w:contextualSpacing/>
        <w:jc w:val="both"/>
        <w:rPr>
          <w:rFonts w:ascii="Times New Roman" w:hAnsi="Times New Roman" w:cs="Times New Roman"/>
        </w:rPr>
      </w:pPr>
      <w:r w:rsidRPr="005579C4">
        <w:rPr>
          <w:rFonts w:ascii="Times New Roman" w:hAnsi="Times New Roman" w:cs="Times New Roman"/>
        </w:rPr>
        <w:t>2-20 weight % of a cross-linking agent, having at least two functional hydroxyl, carboxyl, amine and/or aldehyde groups</w:t>
      </w:r>
      <w:r w:rsidR="00BF4401">
        <w:rPr>
          <w:rFonts w:ascii="Times New Roman" w:hAnsi="Times New Roman" w:cs="Times New Roman"/>
        </w:rPr>
        <w:t>.</w:t>
      </w:r>
    </w:p>
    <w:p w:rsidR="00CE23F1" w:rsidRDefault="00CE23F1" w:rsidP="00CE23F1">
      <w:pPr>
        <w:spacing w:after="0" w:line="240" w:lineRule="auto"/>
        <w:rPr>
          <w:rFonts w:ascii="Times New Roman" w:hAnsi="Times New Roman" w:cs="Times New Roman"/>
        </w:rPr>
      </w:pPr>
    </w:p>
    <w:p w:rsidR="00CE23F1" w:rsidRPr="005579C4" w:rsidRDefault="00CE23F1" w:rsidP="00CE23F1">
      <w:pPr>
        <w:spacing w:after="0" w:line="240" w:lineRule="auto"/>
        <w:rPr>
          <w:rFonts w:ascii="Times New Roman" w:hAnsi="Times New Roman" w:cs="Times New Roman"/>
        </w:rPr>
      </w:pPr>
      <w:r w:rsidRPr="005579C4">
        <w:rPr>
          <w:rFonts w:ascii="Times New Roman" w:hAnsi="Times New Roman" w:cs="Times New Roman"/>
        </w:rPr>
        <w:t xml:space="preserve">Specific properties of the suggested cellulose composites  are shown in </w:t>
      </w:r>
      <w:r w:rsidRPr="00BF4401">
        <w:rPr>
          <w:rFonts w:ascii="Times New Roman" w:hAnsi="Times New Roman" w:cs="Times New Roman"/>
        </w:rPr>
        <w:t xml:space="preserve">the Table </w:t>
      </w:r>
      <w:r w:rsidRPr="00BF4401">
        <w:rPr>
          <w:rStyle w:val="20pt"/>
          <w:rFonts w:eastAsia="Book Antiqua"/>
          <w:color w:val="auto"/>
          <w:sz w:val="22"/>
          <w:szCs w:val="22"/>
        </w:rPr>
        <w:t>1</w:t>
      </w:r>
      <w:r w:rsidR="00BF4401" w:rsidRPr="00BF4401">
        <w:rPr>
          <w:rStyle w:val="20pt"/>
          <w:rFonts w:eastAsia="Book Antiqua"/>
          <w:color w:val="auto"/>
          <w:sz w:val="22"/>
          <w:szCs w:val="22"/>
        </w:rPr>
        <w:t>4</w:t>
      </w:r>
      <w:r w:rsidRPr="00BF4401">
        <w:rPr>
          <w:rFonts w:ascii="Times New Roman" w:hAnsi="Times New Roman" w:cs="Times New Roman"/>
        </w:rPr>
        <w:t xml:space="preserve"> [</w:t>
      </w:r>
      <w:r w:rsidR="00BF4401" w:rsidRPr="00BF4401">
        <w:rPr>
          <w:rFonts w:ascii="Times New Roman" w:hAnsi="Times New Roman" w:cs="Times New Roman"/>
        </w:rPr>
        <w:t>24</w:t>
      </w:r>
      <w:r w:rsidRPr="00BF4401">
        <w:rPr>
          <w:rFonts w:ascii="Times New Roman" w:hAnsi="Times New Roman" w:cs="Times New Roman"/>
        </w:rPr>
        <w:t>] below</w:t>
      </w:r>
      <w:r w:rsidRPr="005579C4">
        <w:rPr>
          <w:rFonts w:ascii="Times New Roman" w:hAnsi="Times New Roman" w:cs="Times New Roman"/>
        </w:rPr>
        <w:t>.</w:t>
      </w:r>
    </w:p>
    <w:p w:rsidR="00CE23F1" w:rsidRPr="005579C4" w:rsidRDefault="00CE23F1" w:rsidP="00CE23F1">
      <w:pPr>
        <w:spacing w:after="0" w:line="240" w:lineRule="auto"/>
        <w:rPr>
          <w:rFonts w:ascii="Times New Roman" w:hAnsi="Times New Roman" w:cs="Times New Roman"/>
        </w:rPr>
      </w:pPr>
    </w:p>
    <w:p w:rsidR="00CE23F1" w:rsidRPr="005579C4" w:rsidRDefault="00CE23F1" w:rsidP="00CE23F1">
      <w:pPr>
        <w:spacing w:after="0" w:line="240" w:lineRule="auto"/>
        <w:jc w:val="center"/>
        <w:rPr>
          <w:rFonts w:ascii="Times New Roman" w:hAnsi="Times New Roman" w:cs="Times New Roman"/>
        </w:rPr>
      </w:pPr>
      <w:r w:rsidRPr="00BF4401">
        <w:rPr>
          <w:rFonts w:ascii="Times New Roman" w:hAnsi="Times New Roman" w:cs="Times New Roman"/>
          <w:b/>
        </w:rPr>
        <w:t>Table 1</w:t>
      </w:r>
      <w:r w:rsidR="00BF4401" w:rsidRPr="00BF4401">
        <w:rPr>
          <w:rFonts w:ascii="Times New Roman" w:hAnsi="Times New Roman" w:cs="Times New Roman"/>
          <w:b/>
        </w:rPr>
        <w:t>4</w:t>
      </w:r>
      <w:r w:rsidRPr="00BF4401">
        <w:rPr>
          <w:rFonts w:ascii="Times New Roman" w:hAnsi="Times New Roman" w:cs="Times New Roman"/>
          <w:b/>
        </w:rPr>
        <w:t>.</w:t>
      </w:r>
      <w:r w:rsidRPr="005579C4">
        <w:rPr>
          <w:rFonts w:ascii="Times New Roman" w:hAnsi="Times New Roman" w:cs="Times New Roman"/>
        </w:rPr>
        <w:t xml:space="preserve"> Properties of the cellulose composites</w:t>
      </w:r>
    </w:p>
    <w:p w:rsidR="00CE23F1" w:rsidRPr="005579C4" w:rsidRDefault="00CE23F1" w:rsidP="00CE23F1">
      <w:pPr>
        <w:spacing w:after="0" w:line="240" w:lineRule="auto"/>
        <w:rPr>
          <w:rFonts w:ascii="Times New Roman" w:hAnsi="Times New Roman" w:cs="Times New Roman"/>
        </w:rPr>
      </w:pPr>
    </w:p>
    <w:tbl>
      <w:tblPr>
        <w:tblStyle w:val="aa"/>
        <w:tblW w:w="0" w:type="auto"/>
        <w:tblLook w:val="04A0" w:firstRow="1" w:lastRow="0" w:firstColumn="1" w:lastColumn="0" w:noHBand="0" w:noVBand="1"/>
      </w:tblPr>
      <w:tblGrid>
        <w:gridCol w:w="3846"/>
        <w:gridCol w:w="613"/>
        <w:gridCol w:w="613"/>
        <w:gridCol w:w="613"/>
        <w:gridCol w:w="613"/>
        <w:gridCol w:w="613"/>
        <w:gridCol w:w="623"/>
        <w:gridCol w:w="603"/>
        <w:gridCol w:w="551"/>
        <w:gridCol w:w="557"/>
      </w:tblGrid>
      <w:tr w:rsidR="00CE23F1" w:rsidRPr="005579C4" w:rsidTr="008C2969">
        <w:tc>
          <w:tcPr>
            <w:tcW w:w="3846" w:type="dxa"/>
            <w:tcBorders>
              <w:bottom w:val="double" w:sz="4" w:space="0" w:color="auto"/>
            </w:tcBorders>
            <w:shd w:val="clear" w:color="auto" w:fill="BFBFBF" w:themeFill="background1" w:themeFillShade="BF"/>
          </w:tcPr>
          <w:p w:rsidR="00CE23F1" w:rsidRPr="005579C4" w:rsidRDefault="00CE23F1" w:rsidP="008C2969">
            <w:pPr>
              <w:rPr>
                <w:rFonts w:ascii="Times New Roman" w:hAnsi="Times New Roman" w:cs="Times New Roman"/>
                <w:b/>
              </w:rPr>
            </w:pPr>
            <w:r w:rsidRPr="005579C4">
              <w:rPr>
                <w:rFonts w:ascii="Times New Roman" w:hAnsi="Times New Roman" w:cs="Times New Roman"/>
                <w:b/>
              </w:rPr>
              <w:t>Cellulose composites, no.</w:t>
            </w:r>
          </w:p>
          <w:p w:rsidR="00CE23F1" w:rsidRPr="005579C4" w:rsidRDefault="00CE23F1" w:rsidP="008C2969">
            <w:pPr>
              <w:rPr>
                <w:rFonts w:ascii="Times New Roman" w:hAnsi="Times New Roman" w:cs="Times New Roman"/>
                <w:b/>
              </w:rPr>
            </w:pPr>
          </w:p>
        </w:tc>
        <w:tc>
          <w:tcPr>
            <w:tcW w:w="613" w:type="dxa"/>
            <w:tcBorders>
              <w:bottom w:val="double" w:sz="4" w:space="0" w:color="auto"/>
            </w:tcBorders>
            <w:shd w:val="clear" w:color="auto" w:fill="BFBFBF" w:themeFill="background1" w:themeFillShade="BF"/>
          </w:tcPr>
          <w:p w:rsidR="00CE23F1" w:rsidRPr="005579C4" w:rsidRDefault="00CE23F1" w:rsidP="008C2969">
            <w:pPr>
              <w:rPr>
                <w:rFonts w:ascii="Times New Roman" w:hAnsi="Times New Roman" w:cs="Times New Roman"/>
                <w:b/>
              </w:rPr>
            </w:pPr>
            <w:r w:rsidRPr="005579C4">
              <w:rPr>
                <w:rFonts w:ascii="Times New Roman" w:hAnsi="Times New Roman" w:cs="Times New Roman"/>
                <w:b/>
              </w:rPr>
              <w:t>1</w:t>
            </w:r>
          </w:p>
        </w:tc>
        <w:tc>
          <w:tcPr>
            <w:tcW w:w="613" w:type="dxa"/>
            <w:tcBorders>
              <w:bottom w:val="double" w:sz="4" w:space="0" w:color="auto"/>
            </w:tcBorders>
            <w:shd w:val="clear" w:color="auto" w:fill="BFBFBF" w:themeFill="background1" w:themeFillShade="BF"/>
          </w:tcPr>
          <w:p w:rsidR="00CE23F1" w:rsidRPr="005579C4" w:rsidRDefault="00CE23F1" w:rsidP="008C2969">
            <w:pPr>
              <w:rPr>
                <w:rFonts w:ascii="Times New Roman" w:hAnsi="Times New Roman" w:cs="Times New Roman"/>
                <w:b/>
              </w:rPr>
            </w:pPr>
            <w:r w:rsidRPr="005579C4">
              <w:rPr>
                <w:rFonts w:ascii="Times New Roman" w:hAnsi="Times New Roman" w:cs="Times New Roman"/>
                <w:b/>
              </w:rPr>
              <w:t>2</w:t>
            </w:r>
          </w:p>
        </w:tc>
        <w:tc>
          <w:tcPr>
            <w:tcW w:w="613" w:type="dxa"/>
            <w:tcBorders>
              <w:bottom w:val="double" w:sz="4" w:space="0" w:color="auto"/>
            </w:tcBorders>
            <w:shd w:val="clear" w:color="auto" w:fill="BFBFBF" w:themeFill="background1" w:themeFillShade="BF"/>
          </w:tcPr>
          <w:p w:rsidR="00CE23F1" w:rsidRPr="005579C4" w:rsidRDefault="00CE23F1" w:rsidP="008C2969">
            <w:pPr>
              <w:rPr>
                <w:rFonts w:ascii="Times New Roman" w:hAnsi="Times New Roman" w:cs="Times New Roman"/>
                <w:b/>
              </w:rPr>
            </w:pPr>
            <w:r w:rsidRPr="005579C4">
              <w:rPr>
                <w:rFonts w:ascii="Times New Roman" w:hAnsi="Times New Roman" w:cs="Times New Roman"/>
                <w:b/>
              </w:rPr>
              <w:t>3</w:t>
            </w:r>
          </w:p>
        </w:tc>
        <w:tc>
          <w:tcPr>
            <w:tcW w:w="613" w:type="dxa"/>
            <w:tcBorders>
              <w:bottom w:val="double" w:sz="4" w:space="0" w:color="auto"/>
            </w:tcBorders>
            <w:shd w:val="clear" w:color="auto" w:fill="BFBFBF" w:themeFill="background1" w:themeFillShade="BF"/>
          </w:tcPr>
          <w:p w:rsidR="00CE23F1" w:rsidRPr="005579C4" w:rsidRDefault="00CE23F1" w:rsidP="008C2969">
            <w:pPr>
              <w:rPr>
                <w:rFonts w:ascii="Times New Roman" w:hAnsi="Times New Roman" w:cs="Times New Roman"/>
                <w:b/>
              </w:rPr>
            </w:pPr>
            <w:r w:rsidRPr="005579C4">
              <w:rPr>
                <w:rFonts w:ascii="Times New Roman" w:hAnsi="Times New Roman" w:cs="Times New Roman"/>
                <w:b/>
              </w:rPr>
              <w:t>4</w:t>
            </w:r>
          </w:p>
        </w:tc>
        <w:tc>
          <w:tcPr>
            <w:tcW w:w="613" w:type="dxa"/>
            <w:tcBorders>
              <w:bottom w:val="double" w:sz="4" w:space="0" w:color="auto"/>
            </w:tcBorders>
            <w:shd w:val="clear" w:color="auto" w:fill="BFBFBF" w:themeFill="background1" w:themeFillShade="BF"/>
          </w:tcPr>
          <w:p w:rsidR="00CE23F1" w:rsidRPr="005579C4" w:rsidRDefault="00CE23F1" w:rsidP="008C2969">
            <w:pPr>
              <w:rPr>
                <w:rFonts w:ascii="Times New Roman" w:hAnsi="Times New Roman" w:cs="Times New Roman"/>
                <w:b/>
              </w:rPr>
            </w:pPr>
            <w:r w:rsidRPr="005579C4">
              <w:rPr>
                <w:rFonts w:ascii="Times New Roman" w:hAnsi="Times New Roman" w:cs="Times New Roman"/>
                <w:b/>
              </w:rPr>
              <w:t>5</w:t>
            </w:r>
          </w:p>
        </w:tc>
        <w:tc>
          <w:tcPr>
            <w:tcW w:w="623" w:type="dxa"/>
            <w:tcBorders>
              <w:bottom w:val="double" w:sz="4" w:space="0" w:color="auto"/>
            </w:tcBorders>
            <w:shd w:val="clear" w:color="auto" w:fill="BFBFBF" w:themeFill="background1" w:themeFillShade="BF"/>
          </w:tcPr>
          <w:p w:rsidR="00CE23F1" w:rsidRPr="005579C4" w:rsidRDefault="00CE23F1" w:rsidP="008C2969">
            <w:pPr>
              <w:rPr>
                <w:rFonts w:ascii="Times New Roman" w:hAnsi="Times New Roman" w:cs="Times New Roman"/>
                <w:b/>
              </w:rPr>
            </w:pPr>
            <w:r w:rsidRPr="005579C4">
              <w:rPr>
                <w:rFonts w:ascii="Times New Roman" w:hAnsi="Times New Roman" w:cs="Times New Roman"/>
                <w:b/>
              </w:rPr>
              <w:t>6</w:t>
            </w:r>
          </w:p>
        </w:tc>
        <w:tc>
          <w:tcPr>
            <w:tcW w:w="603" w:type="dxa"/>
            <w:tcBorders>
              <w:bottom w:val="double" w:sz="4" w:space="0" w:color="auto"/>
            </w:tcBorders>
            <w:shd w:val="clear" w:color="auto" w:fill="BFBFBF" w:themeFill="background1" w:themeFillShade="BF"/>
          </w:tcPr>
          <w:p w:rsidR="00CE23F1" w:rsidRPr="005579C4" w:rsidRDefault="00CE23F1" w:rsidP="008C2969">
            <w:pPr>
              <w:rPr>
                <w:rFonts w:ascii="Times New Roman" w:hAnsi="Times New Roman" w:cs="Times New Roman"/>
                <w:b/>
              </w:rPr>
            </w:pPr>
            <w:r w:rsidRPr="005579C4">
              <w:rPr>
                <w:rFonts w:ascii="Times New Roman" w:hAnsi="Times New Roman" w:cs="Times New Roman"/>
                <w:b/>
              </w:rPr>
              <w:t>7</w:t>
            </w:r>
          </w:p>
        </w:tc>
        <w:tc>
          <w:tcPr>
            <w:tcW w:w="551" w:type="dxa"/>
            <w:tcBorders>
              <w:bottom w:val="double" w:sz="4" w:space="0" w:color="auto"/>
            </w:tcBorders>
            <w:shd w:val="clear" w:color="auto" w:fill="BFBFBF" w:themeFill="background1" w:themeFillShade="BF"/>
          </w:tcPr>
          <w:p w:rsidR="00CE23F1" w:rsidRPr="005579C4" w:rsidRDefault="00CE23F1" w:rsidP="008C2969">
            <w:pPr>
              <w:rPr>
                <w:rFonts w:ascii="Times New Roman" w:hAnsi="Times New Roman" w:cs="Times New Roman"/>
                <w:b/>
              </w:rPr>
            </w:pPr>
            <w:r w:rsidRPr="005579C4">
              <w:rPr>
                <w:rFonts w:ascii="Times New Roman" w:hAnsi="Times New Roman" w:cs="Times New Roman"/>
                <w:b/>
              </w:rPr>
              <w:t>8</w:t>
            </w:r>
          </w:p>
        </w:tc>
        <w:tc>
          <w:tcPr>
            <w:tcW w:w="557" w:type="dxa"/>
            <w:tcBorders>
              <w:bottom w:val="double" w:sz="4" w:space="0" w:color="auto"/>
            </w:tcBorders>
            <w:shd w:val="clear" w:color="auto" w:fill="BFBFBF" w:themeFill="background1" w:themeFillShade="BF"/>
          </w:tcPr>
          <w:p w:rsidR="00CE23F1" w:rsidRPr="005579C4" w:rsidRDefault="00CE23F1" w:rsidP="008C2969">
            <w:pPr>
              <w:rPr>
                <w:rFonts w:ascii="Times New Roman" w:hAnsi="Times New Roman" w:cs="Times New Roman"/>
                <w:b/>
              </w:rPr>
            </w:pPr>
            <w:r w:rsidRPr="005579C4">
              <w:rPr>
                <w:rFonts w:ascii="Times New Roman" w:hAnsi="Times New Roman" w:cs="Times New Roman"/>
                <w:b/>
              </w:rPr>
              <w:t>9</w:t>
            </w:r>
          </w:p>
        </w:tc>
      </w:tr>
      <w:tr w:rsidR="00CE23F1" w:rsidRPr="005579C4" w:rsidTr="008C2969">
        <w:tc>
          <w:tcPr>
            <w:tcW w:w="3846" w:type="dxa"/>
            <w:tcBorders>
              <w:top w:val="double" w:sz="4" w:space="0" w:color="auto"/>
            </w:tcBorders>
          </w:tcPr>
          <w:p w:rsidR="00CE23F1" w:rsidRPr="005579C4" w:rsidRDefault="00CE23F1" w:rsidP="00EB7066">
            <w:pPr>
              <w:rPr>
                <w:rFonts w:ascii="Times New Roman" w:hAnsi="Times New Roman" w:cs="Times New Roman"/>
              </w:rPr>
            </w:pPr>
            <w:r w:rsidRPr="005579C4">
              <w:rPr>
                <w:rFonts w:ascii="Times New Roman" w:hAnsi="Times New Roman" w:cs="Times New Roman"/>
              </w:rPr>
              <w:t>Water   absorption, wt, %</w:t>
            </w:r>
          </w:p>
        </w:tc>
        <w:tc>
          <w:tcPr>
            <w:tcW w:w="613" w:type="dxa"/>
            <w:tcBorders>
              <w:top w:val="double" w:sz="4" w:space="0" w:color="auto"/>
            </w:tcBorders>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13</w:t>
            </w:r>
          </w:p>
        </w:tc>
        <w:tc>
          <w:tcPr>
            <w:tcW w:w="613" w:type="dxa"/>
            <w:tcBorders>
              <w:top w:val="double" w:sz="4" w:space="0" w:color="auto"/>
            </w:tcBorders>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11</w:t>
            </w:r>
          </w:p>
        </w:tc>
        <w:tc>
          <w:tcPr>
            <w:tcW w:w="613" w:type="dxa"/>
            <w:tcBorders>
              <w:top w:val="double" w:sz="4" w:space="0" w:color="auto"/>
            </w:tcBorders>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12</w:t>
            </w:r>
          </w:p>
        </w:tc>
        <w:tc>
          <w:tcPr>
            <w:tcW w:w="613" w:type="dxa"/>
            <w:tcBorders>
              <w:top w:val="double" w:sz="4" w:space="0" w:color="auto"/>
            </w:tcBorders>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5</w:t>
            </w:r>
          </w:p>
        </w:tc>
        <w:tc>
          <w:tcPr>
            <w:tcW w:w="613" w:type="dxa"/>
            <w:tcBorders>
              <w:top w:val="double" w:sz="4" w:space="0" w:color="auto"/>
            </w:tcBorders>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18</w:t>
            </w:r>
          </w:p>
        </w:tc>
        <w:tc>
          <w:tcPr>
            <w:tcW w:w="623" w:type="dxa"/>
            <w:tcBorders>
              <w:top w:val="double" w:sz="4" w:space="0" w:color="auto"/>
            </w:tcBorders>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21</w:t>
            </w:r>
          </w:p>
        </w:tc>
        <w:tc>
          <w:tcPr>
            <w:tcW w:w="603" w:type="dxa"/>
            <w:tcBorders>
              <w:top w:val="double" w:sz="4" w:space="0" w:color="auto"/>
            </w:tcBorders>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5</w:t>
            </w:r>
          </w:p>
        </w:tc>
        <w:tc>
          <w:tcPr>
            <w:tcW w:w="551" w:type="dxa"/>
            <w:tcBorders>
              <w:top w:val="double" w:sz="4" w:space="0" w:color="auto"/>
            </w:tcBorders>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17</w:t>
            </w:r>
          </w:p>
        </w:tc>
        <w:tc>
          <w:tcPr>
            <w:tcW w:w="557" w:type="dxa"/>
            <w:tcBorders>
              <w:top w:val="double" w:sz="4" w:space="0" w:color="auto"/>
            </w:tcBorders>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14</w:t>
            </w:r>
          </w:p>
        </w:tc>
      </w:tr>
      <w:tr w:rsidR="00CE23F1" w:rsidRPr="005579C4" w:rsidTr="008C2969">
        <w:tc>
          <w:tcPr>
            <w:tcW w:w="3846" w:type="dxa"/>
          </w:tcPr>
          <w:p w:rsidR="00CE23F1" w:rsidRPr="005579C4" w:rsidRDefault="00CE23F1" w:rsidP="00EB7066">
            <w:pPr>
              <w:rPr>
                <w:rFonts w:ascii="Times New Roman" w:hAnsi="Times New Roman" w:cs="Times New Roman"/>
              </w:rPr>
            </w:pPr>
            <w:r w:rsidRPr="005579C4">
              <w:rPr>
                <w:rFonts w:ascii="Times New Roman" w:hAnsi="Times New Roman" w:cs="Times New Roman"/>
              </w:rPr>
              <w:t>Water   absorption, after folding wt, %</w:t>
            </w:r>
          </w:p>
        </w:tc>
        <w:tc>
          <w:tcPr>
            <w:tcW w:w="613" w:type="dxa"/>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13</w:t>
            </w:r>
          </w:p>
        </w:tc>
        <w:tc>
          <w:tcPr>
            <w:tcW w:w="613" w:type="dxa"/>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12</w:t>
            </w:r>
          </w:p>
        </w:tc>
        <w:tc>
          <w:tcPr>
            <w:tcW w:w="613" w:type="dxa"/>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12</w:t>
            </w:r>
          </w:p>
        </w:tc>
        <w:tc>
          <w:tcPr>
            <w:tcW w:w="613" w:type="dxa"/>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7</w:t>
            </w:r>
          </w:p>
        </w:tc>
        <w:tc>
          <w:tcPr>
            <w:tcW w:w="613" w:type="dxa"/>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19</w:t>
            </w:r>
          </w:p>
        </w:tc>
        <w:tc>
          <w:tcPr>
            <w:tcW w:w="623" w:type="dxa"/>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23</w:t>
            </w:r>
          </w:p>
        </w:tc>
        <w:tc>
          <w:tcPr>
            <w:tcW w:w="603" w:type="dxa"/>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6</w:t>
            </w:r>
          </w:p>
        </w:tc>
        <w:tc>
          <w:tcPr>
            <w:tcW w:w="551" w:type="dxa"/>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30</w:t>
            </w:r>
          </w:p>
        </w:tc>
        <w:tc>
          <w:tcPr>
            <w:tcW w:w="557" w:type="dxa"/>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15</w:t>
            </w:r>
          </w:p>
        </w:tc>
      </w:tr>
      <w:tr w:rsidR="00CE23F1" w:rsidRPr="005579C4" w:rsidTr="008C2969">
        <w:tc>
          <w:tcPr>
            <w:tcW w:w="3846" w:type="dxa"/>
          </w:tcPr>
          <w:p w:rsidR="00CE23F1" w:rsidRPr="005579C4" w:rsidRDefault="00CE23F1" w:rsidP="00EB7066">
            <w:pPr>
              <w:rPr>
                <w:rFonts w:ascii="Times New Roman" w:hAnsi="Times New Roman" w:cs="Times New Roman"/>
              </w:rPr>
            </w:pPr>
            <w:r w:rsidRPr="005579C4">
              <w:rPr>
                <w:rFonts w:ascii="Times New Roman" w:hAnsi="Times New Roman" w:cs="Times New Roman"/>
              </w:rPr>
              <w:t>Weight loss ,% for 3 month due</w:t>
            </w:r>
          </w:p>
          <w:p w:rsidR="00CE23F1" w:rsidRPr="005579C4" w:rsidRDefault="00CE23F1" w:rsidP="00EB7066">
            <w:pPr>
              <w:rPr>
                <w:rFonts w:ascii="Times New Roman" w:hAnsi="Times New Roman" w:cs="Times New Roman"/>
              </w:rPr>
            </w:pPr>
            <w:r w:rsidRPr="005579C4">
              <w:rPr>
                <w:rFonts w:ascii="Times New Roman" w:hAnsi="Times New Roman" w:cs="Times New Roman"/>
              </w:rPr>
              <w:t>to biodegradation</w:t>
            </w:r>
          </w:p>
        </w:tc>
        <w:tc>
          <w:tcPr>
            <w:tcW w:w="613" w:type="dxa"/>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93</w:t>
            </w:r>
          </w:p>
        </w:tc>
        <w:tc>
          <w:tcPr>
            <w:tcW w:w="613" w:type="dxa"/>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90</w:t>
            </w:r>
          </w:p>
        </w:tc>
        <w:tc>
          <w:tcPr>
            <w:tcW w:w="613" w:type="dxa"/>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93</w:t>
            </w:r>
          </w:p>
        </w:tc>
        <w:tc>
          <w:tcPr>
            <w:tcW w:w="613" w:type="dxa"/>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88</w:t>
            </w:r>
          </w:p>
        </w:tc>
        <w:tc>
          <w:tcPr>
            <w:tcW w:w="613" w:type="dxa"/>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95</w:t>
            </w:r>
          </w:p>
        </w:tc>
        <w:tc>
          <w:tcPr>
            <w:tcW w:w="623" w:type="dxa"/>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100</w:t>
            </w:r>
          </w:p>
        </w:tc>
        <w:tc>
          <w:tcPr>
            <w:tcW w:w="603" w:type="dxa"/>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72</w:t>
            </w:r>
          </w:p>
        </w:tc>
        <w:tc>
          <w:tcPr>
            <w:tcW w:w="551" w:type="dxa"/>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100</w:t>
            </w:r>
          </w:p>
        </w:tc>
        <w:tc>
          <w:tcPr>
            <w:tcW w:w="557" w:type="dxa"/>
          </w:tcPr>
          <w:p w:rsidR="00CE23F1" w:rsidRPr="005579C4" w:rsidRDefault="00CE23F1" w:rsidP="00EB7066">
            <w:pPr>
              <w:jc w:val="center"/>
              <w:rPr>
                <w:rFonts w:ascii="Times New Roman" w:hAnsi="Times New Roman" w:cs="Times New Roman"/>
              </w:rPr>
            </w:pPr>
            <w:r w:rsidRPr="005579C4">
              <w:rPr>
                <w:rFonts w:ascii="Times New Roman" w:hAnsi="Times New Roman" w:cs="Times New Roman"/>
              </w:rPr>
              <w:t>100</w:t>
            </w:r>
          </w:p>
        </w:tc>
      </w:tr>
    </w:tbl>
    <w:p w:rsidR="00CE23F1" w:rsidRDefault="00CE23F1" w:rsidP="00EB7066">
      <w:pPr>
        <w:spacing w:after="0" w:line="240" w:lineRule="auto"/>
        <w:jc w:val="center"/>
        <w:rPr>
          <w:rFonts w:ascii="Times New Roman" w:hAnsi="Times New Roman" w:cs="Times New Roman"/>
          <w:highlight w:val="green"/>
        </w:rPr>
      </w:pPr>
    </w:p>
    <w:p w:rsidR="00CE23F1" w:rsidRPr="005579C4" w:rsidRDefault="00CE23F1" w:rsidP="00CE23F1">
      <w:pPr>
        <w:spacing w:after="0" w:line="240" w:lineRule="auto"/>
        <w:jc w:val="center"/>
        <w:rPr>
          <w:rFonts w:ascii="Times New Roman" w:hAnsi="Times New Roman" w:cs="Times New Roman"/>
        </w:rPr>
      </w:pPr>
      <w:r w:rsidRPr="00BF4401">
        <w:rPr>
          <w:rFonts w:ascii="Times New Roman" w:hAnsi="Times New Roman" w:cs="Times New Roman"/>
          <w:b/>
        </w:rPr>
        <w:t>Table 1</w:t>
      </w:r>
      <w:r w:rsidR="00BF4401" w:rsidRPr="00BF4401">
        <w:rPr>
          <w:rFonts w:ascii="Times New Roman" w:hAnsi="Times New Roman" w:cs="Times New Roman"/>
          <w:b/>
        </w:rPr>
        <w:t>4</w:t>
      </w:r>
      <w:r w:rsidRPr="00BF4401">
        <w:rPr>
          <w:rFonts w:ascii="Times New Roman" w:hAnsi="Times New Roman" w:cs="Times New Roman"/>
        </w:rPr>
        <w:t xml:space="preserve">. </w:t>
      </w:r>
      <w:r w:rsidR="007C0847">
        <w:rPr>
          <w:rFonts w:ascii="Times New Roman" w:hAnsi="Times New Roman" w:cs="Times New Roman"/>
        </w:rPr>
        <w:t>(</w:t>
      </w:r>
      <w:r w:rsidRPr="00BF4401">
        <w:rPr>
          <w:rFonts w:ascii="Times New Roman" w:hAnsi="Times New Roman" w:cs="Times New Roman"/>
        </w:rPr>
        <w:t>Continue</w:t>
      </w:r>
      <w:r w:rsidR="00C664B0" w:rsidRPr="00BF4401">
        <w:rPr>
          <w:rFonts w:ascii="Times New Roman" w:hAnsi="Times New Roman" w:cs="Times New Roman"/>
        </w:rPr>
        <w:t>d</w:t>
      </w:r>
      <w:r w:rsidR="007C0847">
        <w:rPr>
          <w:rFonts w:ascii="Times New Roman" w:hAnsi="Times New Roman" w:cs="Times New Roman"/>
        </w:rPr>
        <w:t>)</w:t>
      </w:r>
    </w:p>
    <w:p w:rsidR="00CE23F1" w:rsidRPr="005579C4" w:rsidRDefault="00CE23F1" w:rsidP="00CE23F1">
      <w:pPr>
        <w:spacing w:after="0" w:line="240" w:lineRule="auto"/>
        <w:rPr>
          <w:rFonts w:ascii="Times New Roman" w:hAnsi="Times New Roman" w:cs="Times New Roman"/>
        </w:rPr>
      </w:pPr>
    </w:p>
    <w:tbl>
      <w:tblPr>
        <w:tblStyle w:val="aa"/>
        <w:tblW w:w="0" w:type="auto"/>
        <w:tblLook w:val="04A0" w:firstRow="1" w:lastRow="0" w:firstColumn="1" w:lastColumn="0" w:noHBand="0" w:noVBand="1"/>
      </w:tblPr>
      <w:tblGrid>
        <w:gridCol w:w="3865"/>
        <w:gridCol w:w="615"/>
        <w:gridCol w:w="615"/>
        <w:gridCol w:w="614"/>
        <w:gridCol w:w="614"/>
        <w:gridCol w:w="614"/>
        <w:gridCol w:w="614"/>
        <w:gridCol w:w="604"/>
        <w:gridCol w:w="542"/>
        <w:gridCol w:w="548"/>
      </w:tblGrid>
      <w:tr w:rsidR="00CE23F1" w:rsidRPr="005579C4" w:rsidTr="008C2969">
        <w:tc>
          <w:tcPr>
            <w:tcW w:w="4068" w:type="dxa"/>
            <w:tcBorders>
              <w:bottom w:val="double" w:sz="4" w:space="0" w:color="auto"/>
            </w:tcBorders>
            <w:shd w:val="clear" w:color="auto" w:fill="BFBFBF" w:themeFill="background1" w:themeFillShade="BF"/>
          </w:tcPr>
          <w:p w:rsidR="00CE23F1" w:rsidRPr="005579C4" w:rsidRDefault="00CE23F1" w:rsidP="008C2969">
            <w:pPr>
              <w:jc w:val="center"/>
              <w:rPr>
                <w:rFonts w:ascii="Times New Roman" w:hAnsi="Times New Roman" w:cs="Times New Roman"/>
                <w:b/>
              </w:rPr>
            </w:pPr>
            <w:r w:rsidRPr="005579C4">
              <w:rPr>
                <w:rFonts w:ascii="Times New Roman" w:hAnsi="Times New Roman" w:cs="Times New Roman"/>
                <w:b/>
              </w:rPr>
              <w:t>Cellulose composites, no.</w:t>
            </w:r>
          </w:p>
          <w:p w:rsidR="00CE23F1" w:rsidRPr="005579C4" w:rsidRDefault="00CE23F1" w:rsidP="008C2969">
            <w:pPr>
              <w:jc w:val="center"/>
              <w:rPr>
                <w:rFonts w:ascii="Times New Roman" w:hAnsi="Times New Roman" w:cs="Times New Roman"/>
                <w:b/>
              </w:rPr>
            </w:pPr>
          </w:p>
        </w:tc>
        <w:tc>
          <w:tcPr>
            <w:tcW w:w="630" w:type="dxa"/>
            <w:tcBorders>
              <w:bottom w:val="double" w:sz="4" w:space="0" w:color="auto"/>
            </w:tcBorders>
            <w:shd w:val="clear" w:color="auto" w:fill="BFBFBF" w:themeFill="background1" w:themeFillShade="BF"/>
          </w:tcPr>
          <w:p w:rsidR="00CE23F1" w:rsidRPr="005579C4" w:rsidRDefault="00CE23F1" w:rsidP="008C2969">
            <w:pPr>
              <w:jc w:val="center"/>
              <w:rPr>
                <w:rFonts w:ascii="Times New Roman" w:hAnsi="Times New Roman" w:cs="Times New Roman"/>
                <w:b/>
              </w:rPr>
            </w:pPr>
            <w:r w:rsidRPr="005579C4">
              <w:rPr>
                <w:rFonts w:ascii="Times New Roman" w:hAnsi="Times New Roman" w:cs="Times New Roman"/>
                <w:b/>
              </w:rPr>
              <w:t>10</w:t>
            </w:r>
          </w:p>
        </w:tc>
        <w:tc>
          <w:tcPr>
            <w:tcW w:w="630" w:type="dxa"/>
            <w:tcBorders>
              <w:bottom w:val="double" w:sz="4" w:space="0" w:color="auto"/>
            </w:tcBorders>
            <w:shd w:val="clear" w:color="auto" w:fill="BFBFBF" w:themeFill="background1" w:themeFillShade="BF"/>
          </w:tcPr>
          <w:p w:rsidR="00CE23F1" w:rsidRPr="005579C4" w:rsidRDefault="00CE23F1" w:rsidP="008C2969">
            <w:pPr>
              <w:jc w:val="center"/>
              <w:rPr>
                <w:rFonts w:ascii="Times New Roman" w:hAnsi="Times New Roman" w:cs="Times New Roman"/>
                <w:b/>
              </w:rPr>
            </w:pPr>
            <w:r w:rsidRPr="005579C4">
              <w:rPr>
                <w:rFonts w:ascii="Times New Roman" w:hAnsi="Times New Roman" w:cs="Times New Roman"/>
                <w:b/>
              </w:rPr>
              <w:t>11</w:t>
            </w:r>
          </w:p>
        </w:tc>
        <w:tc>
          <w:tcPr>
            <w:tcW w:w="630" w:type="dxa"/>
            <w:tcBorders>
              <w:bottom w:val="double" w:sz="4" w:space="0" w:color="auto"/>
            </w:tcBorders>
            <w:shd w:val="clear" w:color="auto" w:fill="BFBFBF" w:themeFill="background1" w:themeFillShade="BF"/>
          </w:tcPr>
          <w:p w:rsidR="00CE23F1" w:rsidRPr="005579C4" w:rsidRDefault="00CE23F1" w:rsidP="008C2969">
            <w:pPr>
              <w:jc w:val="center"/>
              <w:rPr>
                <w:rFonts w:ascii="Times New Roman" w:hAnsi="Times New Roman" w:cs="Times New Roman"/>
                <w:b/>
              </w:rPr>
            </w:pPr>
            <w:r w:rsidRPr="005579C4">
              <w:rPr>
                <w:rFonts w:ascii="Times New Roman" w:hAnsi="Times New Roman" w:cs="Times New Roman"/>
                <w:b/>
              </w:rPr>
              <w:t>12</w:t>
            </w:r>
          </w:p>
        </w:tc>
        <w:tc>
          <w:tcPr>
            <w:tcW w:w="630" w:type="dxa"/>
            <w:tcBorders>
              <w:bottom w:val="double" w:sz="4" w:space="0" w:color="auto"/>
            </w:tcBorders>
            <w:shd w:val="clear" w:color="auto" w:fill="BFBFBF" w:themeFill="background1" w:themeFillShade="BF"/>
          </w:tcPr>
          <w:p w:rsidR="00CE23F1" w:rsidRPr="005579C4" w:rsidRDefault="00CE23F1" w:rsidP="008C2969">
            <w:pPr>
              <w:jc w:val="center"/>
              <w:rPr>
                <w:rFonts w:ascii="Times New Roman" w:hAnsi="Times New Roman" w:cs="Times New Roman"/>
                <w:b/>
              </w:rPr>
            </w:pPr>
            <w:r w:rsidRPr="005579C4">
              <w:rPr>
                <w:rFonts w:ascii="Times New Roman" w:hAnsi="Times New Roman" w:cs="Times New Roman"/>
                <w:b/>
              </w:rPr>
              <w:t>13</w:t>
            </w:r>
          </w:p>
        </w:tc>
        <w:tc>
          <w:tcPr>
            <w:tcW w:w="630" w:type="dxa"/>
            <w:tcBorders>
              <w:bottom w:val="double" w:sz="4" w:space="0" w:color="auto"/>
            </w:tcBorders>
            <w:shd w:val="clear" w:color="auto" w:fill="BFBFBF" w:themeFill="background1" w:themeFillShade="BF"/>
          </w:tcPr>
          <w:p w:rsidR="00CE23F1" w:rsidRPr="005579C4" w:rsidRDefault="00CE23F1" w:rsidP="008C2969">
            <w:pPr>
              <w:jc w:val="center"/>
              <w:rPr>
                <w:rFonts w:ascii="Times New Roman" w:hAnsi="Times New Roman" w:cs="Times New Roman"/>
                <w:b/>
              </w:rPr>
            </w:pPr>
            <w:r w:rsidRPr="005579C4">
              <w:rPr>
                <w:rFonts w:ascii="Times New Roman" w:hAnsi="Times New Roman" w:cs="Times New Roman"/>
                <w:b/>
              </w:rPr>
              <w:t>14</w:t>
            </w:r>
          </w:p>
        </w:tc>
        <w:tc>
          <w:tcPr>
            <w:tcW w:w="630" w:type="dxa"/>
            <w:tcBorders>
              <w:bottom w:val="double" w:sz="4" w:space="0" w:color="auto"/>
            </w:tcBorders>
            <w:shd w:val="clear" w:color="auto" w:fill="BFBFBF" w:themeFill="background1" w:themeFillShade="BF"/>
          </w:tcPr>
          <w:p w:rsidR="00CE23F1" w:rsidRPr="005579C4" w:rsidRDefault="00CE23F1" w:rsidP="008C2969">
            <w:pPr>
              <w:jc w:val="center"/>
              <w:rPr>
                <w:rFonts w:ascii="Times New Roman" w:hAnsi="Times New Roman" w:cs="Times New Roman"/>
                <w:b/>
              </w:rPr>
            </w:pPr>
            <w:r w:rsidRPr="005579C4">
              <w:rPr>
                <w:rFonts w:ascii="Times New Roman" w:hAnsi="Times New Roman" w:cs="Times New Roman"/>
                <w:b/>
              </w:rPr>
              <w:t>15</w:t>
            </w:r>
          </w:p>
        </w:tc>
        <w:tc>
          <w:tcPr>
            <w:tcW w:w="619" w:type="dxa"/>
            <w:tcBorders>
              <w:bottom w:val="double" w:sz="4" w:space="0" w:color="auto"/>
            </w:tcBorders>
            <w:shd w:val="clear" w:color="auto" w:fill="BFBFBF" w:themeFill="background1" w:themeFillShade="BF"/>
          </w:tcPr>
          <w:p w:rsidR="00CE23F1" w:rsidRPr="005579C4" w:rsidRDefault="00CE23F1" w:rsidP="008C2969">
            <w:pPr>
              <w:jc w:val="center"/>
              <w:rPr>
                <w:rFonts w:ascii="Times New Roman" w:hAnsi="Times New Roman" w:cs="Times New Roman"/>
                <w:b/>
              </w:rPr>
            </w:pPr>
            <w:r w:rsidRPr="005579C4">
              <w:rPr>
                <w:rFonts w:ascii="Times New Roman" w:hAnsi="Times New Roman" w:cs="Times New Roman"/>
                <w:b/>
              </w:rPr>
              <w:t>16</w:t>
            </w:r>
          </w:p>
        </w:tc>
        <w:tc>
          <w:tcPr>
            <w:tcW w:w="551" w:type="dxa"/>
            <w:tcBorders>
              <w:bottom w:val="double" w:sz="4" w:space="0" w:color="auto"/>
            </w:tcBorders>
            <w:shd w:val="clear" w:color="auto" w:fill="BFBFBF" w:themeFill="background1" w:themeFillShade="BF"/>
          </w:tcPr>
          <w:p w:rsidR="00CE23F1" w:rsidRPr="005579C4" w:rsidRDefault="00CE23F1" w:rsidP="008C2969">
            <w:pPr>
              <w:jc w:val="center"/>
              <w:rPr>
                <w:rFonts w:ascii="Times New Roman" w:hAnsi="Times New Roman" w:cs="Times New Roman"/>
                <w:b/>
              </w:rPr>
            </w:pPr>
            <w:r w:rsidRPr="005579C4">
              <w:rPr>
                <w:rFonts w:ascii="Times New Roman" w:hAnsi="Times New Roman" w:cs="Times New Roman"/>
                <w:b/>
              </w:rPr>
              <w:t>17</w:t>
            </w:r>
          </w:p>
        </w:tc>
        <w:tc>
          <w:tcPr>
            <w:tcW w:w="558" w:type="dxa"/>
            <w:tcBorders>
              <w:bottom w:val="double" w:sz="4" w:space="0" w:color="auto"/>
            </w:tcBorders>
            <w:shd w:val="clear" w:color="auto" w:fill="BFBFBF" w:themeFill="background1" w:themeFillShade="BF"/>
          </w:tcPr>
          <w:p w:rsidR="00CE23F1" w:rsidRPr="005579C4" w:rsidRDefault="00CE23F1" w:rsidP="008C2969">
            <w:pPr>
              <w:jc w:val="center"/>
              <w:rPr>
                <w:rFonts w:ascii="Times New Roman" w:hAnsi="Times New Roman" w:cs="Times New Roman"/>
                <w:b/>
              </w:rPr>
            </w:pPr>
            <w:r w:rsidRPr="005579C4">
              <w:rPr>
                <w:rFonts w:ascii="Times New Roman" w:hAnsi="Times New Roman" w:cs="Times New Roman"/>
                <w:b/>
              </w:rPr>
              <w:t>18</w:t>
            </w:r>
          </w:p>
        </w:tc>
      </w:tr>
      <w:tr w:rsidR="00CE23F1" w:rsidRPr="005579C4" w:rsidTr="008C2969">
        <w:tc>
          <w:tcPr>
            <w:tcW w:w="4068" w:type="dxa"/>
            <w:tcBorders>
              <w:top w:val="double" w:sz="4" w:space="0" w:color="auto"/>
            </w:tcBorders>
          </w:tcPr>
          <w:p w:rsidR="00CE23F1" w:rsidRPr="005579C4" w:rsidRDefault="00CE23F1" w:rsidP="008C2969">
            <w:pPr>
              <w:rPr>
                <w:rFonts w:ascii="Times New Roman" w:hAnsi="Times New Roman" w:cs="Times New Roman"/>
              </w:rPr>
            </w:pPr>
            <w:r w:rsidRPr="005579C4">
              <w:rPr>
                <w:rFonts w:ascii="Times New Roman" w:hAnsi="Times New Roman" w:cs="Times New Roman"/>
              </w:rPr>
              <w:t>Water   absorption, wt, %</w:t>
            </w:r>
          </w:p>
        </w:tc>
        <w:tc>
          <w:tcPr>
            <w:tcW w:w="630" w:type="dxa"/>
            <w:tcBorders>
              <w:top w:val="double" w:sz="4" w:space="0" w:color="auto"/>
            </w:tcBorders>
          </w:tcPr>
          <w:p w:rsidR="00CE23F1" w:rsidRPr="005579C4" w:rsidRDefault="00CE23F1" w:rsidP="008C2969">
            <w:pPr>
              <w:jc w:val="center"/>
              <w:rPr>
                <w:rFonts w:ascii="Times New Roman" w:hAnsi="Times New Roman" w:cs="Times New Roman"/>
              </w:rPr>
            </w:pPr>
            <w:r w:rsidRPr="005579C4">
              <w:rPr>
                <w:rFonts w:ascii="Times New Roman" w:hAnsi="Times New Roman" w:cs="Times New Roman"/>
              </w:rPr>
              <w:t>4</w:t>
            </w:r>
          </w:p>
        </w:tc>
        <w:tc>
          <w:tcPr>
            <w:tcW w:w="630" w:type="dxa"/>
            <w:tcBorders>
              <w:top w:val="double" w:sz="4" w:space="0" w:color="auto"/>
            </w:tcBorders>
          </w:tcPr>
          <w:p w:rsidR="00CE23F1" w:rsidRPr="005579C4" w:rsidRDefault="00CE23F1" w:rsidP="008C2969">
            <w:pPr>
              <w:jc w:val="center"/>
              <w:rPr>
                <w:rFonts w:ascii="Times New Roman" w:hAnsi="Times New Roman" w:cs="Times New Roman"/>
              </w:rPr>
            </w:pPr>
            <w:r w:rsidRPr="005579C4">
              <w:rPr>
                <w:rFonts w:ascii="Times New Roman" w:hAnsi="Times New Roman" w:cs="Times New Roman"/>
              </w:rPr>
              <w:t>3</w:t>
            </w:r>
          </w:p>
        </w:tc>
        <w:tc>
          <w:tcPr>
            <w:tcW w:w="630" w:type="dxa"/>
            <w:tcBorders>
              <w:top w:val="double" w:sz="4" w:space="0" w:color="auto"/>
            </w:tcBorders>
          </w:tcPr>
          <w:p w:rsidR="00CE23F1" w:rsidRPr="005579C4" w:rsidRDefault="00CE23F1" w:rsidP="008C2969">
            <w:pPr>
              <w:jc w:val="center"/>
              <w:rPr>
                <w:rFonts w:ascii="Times New Roman" w:hAnsi="Times New Roman" w:cs="Times New Roman"/>
              </w:rPr>
            </w:pPr>
            <w:r w:rsidRPr="005579C4">
              <w:rPr>
                <w:rFonts w:ascii="Times New Roman" w:hAnsi="Times New Roman" w:cs="Times New Roman"/>
              </w:rPr>
              <w:t>26</w:t>
            </w:r>
          </w:p>
        </w:tc>
        <w:tc>
          <w:tcPr>
            <w:tcW w:w="630" w:type="dxa"/>
            <w:tcBorders>
              <w:top w:val="double" w:sz="4" w:space="0" w:color="auto"/>
            </w:tcBorders>
          </w:tcPr>
          <w:p w:rsidR="00CE23F1" w:rsidRPr="005579C4" w:rsidRDefault="00CE23F1" w:rsidP="008C2969">
            <w:pPr>
              <w:jc w:val="center"/>
              <w:rPr>
                <w:rFonts w:ascii="Times New Roman" w:hAnsi="Times New Roman" w:cs="Times New Roman"/>
              </w:rPr>
            </w:pPr>
            <w:r w:rsidRPr="005579C4">
              <w:rPr>
                <w:rFonts w:ascii="Times New Roman" w:hAnsi="Times New Roman" w:cs="Times New Roman"/>
              </w:rPr>
              <w:t>10</w:t>
            </w:r>
          </w:p>
        </w:tc>
        <w:tc>
          <w:tcPr>
            <w:tcW w:w="630" w:type="dxa"/>
            <w:tcBorders>
              <w:top w:val="double" w:sz="4" w:space="0" w:color="auto"/>
            </w:tcBorders>
          </w:tcPr>
          <w:p w:rsidR="00CE23F1" w:rsidRPr="005579C4" w:rsidRDefault="00CE23F1" w:rsidP="008C2969">
            <w:pPr>
              <w:jc w:val="center"/>
              <w:rPr>
                <w:rFonts w:ascii="Times New Roman" w:hAnsi="Times New Roman" w:cs="Times New Roman"/>
              </w:rPr>
            </w:pPr>
            <w:r w:rsidRPr="005579C4">
              <w:rPr>
                <w:rFonts w:ascii="Times New Roman" w:hAnsi="Times New Roman" w:cs="Times New Roman"/>
              </w:rPr>
              <w:t>5</w:t>
            </w:r>
          </w:p>
        </w:tc>
        <w:tc>
          <w:tcPr>
            <w:tcW w:w="630" w:type="dxa"/>
            <w:tcBorders>
              <w:top w:val="double" w:sz="4" w:space="0" w:color="auto"/>
            </w:tcBorders>
          </w:tcPr>
          <w:p w:rsidR="00CE23F1" w:rsidRPr="005579C4" w:rsidRDefault="00CE23F1" w:rsidP="008C2969">
            <w:pPr>
              <w:jc w:val="center"/>
              <w:rPr>
                <w:rFonts w:ascii="Times New Roman" w:hAnsi="Times New Roman" w:cs="Times New Roman"/>
              </w:rPr>
            </w:pPr>
            <w:r w:rsidRPr="005579C4">
              <w:rPr>
                <w:rFonts w:ascii="Times New Roman" w:hAnsi="Times New Roman" w:cs="Times New Roman"/>
              </w:rPr>
              <w:t>7</w:t>
            </w:r>
          </w:p>
        </w:tc>
        <w:tc>
          <w:tcPr>
            <w:tcW w:w="619" w:type="dxa"/>
            <w:tcBorders>
              <w:top w:val="double" w:sz="4" w:space="0" w:color="auto"/>
            </w:tcBorders>
          </w:tcPr>
          <w:p w:rsidR="00CE23F1" w:rsidRPr="005579C4" w:rsidRDefault="00CE23F1" w:rsidP="008C2969">
            <w:pPr>
              <w:jc w:val="center"/>
              <w:rPr>
                <w:rFonts w:ascii="Times New Roman" w:hAnsi="Times New Roman" w:cs="Times New Roman"/>
              </w:rPr>
            </w:pPr>
            <w:r w:rsidRPr="005579C4">
              <w:rPr>
                <w:rFonts w:ascii="Times New Roman" w:hAnsi="Times New Roman" w:cs="Times New Roman"/>
              </w:rPr>
              <w:t>6</w:t>
            </w:r>
          </w:p>
        </w:tc>
        <w:tc>
          <w:tcPr>
            <w:tcW w:w="551" w:type="dxa"/>
            <w:tcBorders>
              <w:top w:val="double" w:sz="4" w:space="0" w:color="auto"/>
            </w:tcBorders>
          </w:tcPr>
          <w:p w:rsidR="00CE23F1" w:rsidRPr="005579C4" w:rsidRDefault="00CE23F1" w:rsidP="008C2969">
            <w:pPr>
              <w:jc w:val="center"/>
              <w:rPr>
                <w:rFonts w:ascii="Times New Roman" w:hAnsi="Times New Roman" w:cs="Times New Roman"/>
              </w:rPr>
            </w:pPr>
            <w:r w:rsidRPr="005579C4">
              <w:rPr>
                <w:rFonts w:ascii="Times New Roman" w:hAnsi="Times New Roman" w:cs="Times New Roman"/>
              </w:rPr>
              <w:t>3</w:t>
            </w:r>
          </w:p>
        </w:tc>
        <w:tc>
          <w:tcPr>
            <w:tcW w:w="558" w:type="dxa"/>
            <w:tcBorders>
              <w:top w:val="double" w:sz="4" w:space="0" w:color="auto"/>
            </w:tcBorders>
          </w:tcPr>
          <w:p w:rsidR="00CE23F1" w:rsidRPr="005579C4" w:rsidRDefault="00CE23F1" w:rsidP="008C2969">
            <w:pPr>
              <w:jc w:val="center"/>
              <w:rPr>
                <w:rFonts w:ascii="Times New Roman" w:hAnsi="Times New Roman" w:cs="Times New Roman"/>
              </w:rPr>
            </w:pPr>
            <w:r w:rsidRPr="005579C4">
              <w:rPr>
                <w:rFonts w:ascii="Times New Roman" w:hAnsi="Times New Roman" w:cs="Times New Roman"/>
              </w:rPr>
              <w:t>2</w:t>
            </w:r>
          </w:p>
        </w:tc>
      </w:tr>
      <w:tr w:rsidR="00CE23F1" w:rsidRPr="005579C4" w:rsidTr="008C2969">
        <w:tc>
          <w:tcPr>
            <w:tcW w:w="4068" w:type="dxa"/>
          </w:tcPr>
          <w:p w:rsidR="00CE23F1" w:rsidRPr="005579C4" w:rsidRDefault="00CE23F1" w:rsidP="008C2969">
            <w:pPr>
              <w:rPr>
                <w:rFonts w:ascii="Times New Roman" w:hAnsi="Times New Roman" w:cs="Times New Roman"/>
              </w:rPr>
            </w:pPr>
            <w:r w:rsidRPr="005579C4">
              <w:rPr>
                <w:rFonts w:ascii="Times New Roman" w:hAnsi="Times New Roman" w:cs="Times New Roman"/>
              </w:rPr>
              <w:t>Water   absorption, after folding wt, %</w:t>
            </w:r>
          </w:p>
        </w:tc>
        <w:tc>
          <w:tcPr>
            <w:tcW w:w="630" w:type="dxa"/>
          </w:tcPr>
          <w:p w:rsidR="00CE23F1" w:rsidRPr="005579C4" w:rsidRDefault="00CE23F1" w:rsidP="008C2969">
            <w:pPr>
              <w:jc w:val="center"/>
              <w:rPr>
                <w:rFonts w:ascii="Times New Roman" w:hAnsi="Times New Roman" w:cs="Times New Roman"/>
              </w:rPr>
            </w:pPr>
            <w:r w:rsidRPr="005579C4">
              <w:rPr>
                <w:rFonts w:ascii="Times New Roman" w:hAnsi="Times New Roman" w:cs="Times New Roman"/>
              </w:rPr>
              <w:t>6</w:t>
            </w:r>
          </w:p>
        </w:tc>
        <w:tc>
          <w:tcPr>
            <w:tcW w:w="630" w:type="dxa"/>
          </w:tcPr>
          <w:p w:rsidR="00CE23F1" w:rsidRPr="005579C4" w:rsidRDefault="00CE23F1" w:rsidP="008C2969">
            <w:pPr>
              <w:jc w:val="center"/>
              <w:rPr>
                <w:rFonts w:ascii="Times New Roman" w:hAnsi="Times New Roman" w:cs="Times New Roman"/>
              </w:rPr>
            </w:pPr>
            <w:r w:rsidRPr="005579C4">
              <w:rPr>
                <w:rFonts w:ascii="Times New Roman" w:hAnsi="Times New Roman" w:cs="Times New Roman"/>
              </w:rPr>
              <w:t>4</w:t>
            </w:r>
          </w:p>
        </w:tc>
        <w:tc>
          <w:tcPr>
            <w:tcW w:w="630" w:type="dxa"/>
          </w:tcPr>
          <w:p w:rsidR="00CE23F1" w:rsidRPr="005579C4" w:rsidRDefault="00CE23F1" w:rsidP="008C2969">
            <w:pPr>
              <w:jc w:val="center"/>
              <w:rPr>
                <w:rFonts w:ascii="Times New Roman" w:hAnsi="Times New Roman" w:cs="Times New Roman"/>
              </w:rPr>
            </w:pPr>
            <w:r w:rsidRPr="005579C4">
              <w:rPr>
                <w:rFonts w:ascii="Times New Roman" w:hAnsi="Times New Roman" w:cs="Times New Roman"/>
              </w:rPr>
              <w:t>30</w:t>
            </w:r>
          </w:p>
        </w:tc>
        <w:tc>
          <w:tcPr>
            <w:tcW w:w="3618" w:type="dxa"/>
            <w:gridSpan w:val="6"/>
          </w:tcPr>
          <w:p w:rsidR="00CE23F1" w:rsidRPr="005579C4" w:rsidRDefault="00CE23F1" w:rsidP="008C2969">
            <w:pPr>
              <w:jc w:val="center"/>
              <w:rPr>
                <w:rFonts w:ascii="Times New Roman" w:hAnsi="Times New Roman" w:cs="Times New Roman"/>
              </w:rPr>
            </w:pPr>
            <w:r w:rsidRPr="005579C4">
              <w:rPr>
                <w:rFonts w:ascii="Times New Roman" w:hAnsi="Times New Roman" w:cs="Times New Roman"/>
              </w:rPr>
              <w:t>N/A</w:t>
            </w:r>
          </w:p>
        </w:tc>
      </w:tr>
      <w:tr w:rsidR="00CE23F1" w:rsidRPr="005579C4" w:rsidTr="008C2969">
        <w:tc>
          <w:tcPr>
            <w:tcW w:w="4068" w:type="dxa"/>
          </w:tcPr>
          <w:p w:rsidR="00CE23F1" w:rsidRPr="005579C4" w:rsidRDefault="00CE23F1" w:rsidP="008C2969">
            <w:pPr>
              <w:rPr>
                <w:rFonts w:ascii="Times New Roman" w:hAnsi="Times New Roman" w:cs="Times New Roman"/>
              </w:rPr>
            </w:pPr>
            <w:r w:rsidRPr="005579C4">
              <w:rPr>
                <w:rFonts w:ascii="Times New Roman" w:hAnsi="Times New Roman" w:cs="Times New Roman"/>
              </w:rPr>
              <w:t>Weight loss ,% for 3 month due</w:t>
            </w:r>
          </w:p>
          <w:p w:rsidR="00CE23F1" w:rsidRPr="005579C4" w:rsidRDefault="00CE23F1" w:rsidP="008C2969">
            <w:pPr>
              <w:rPr>
                <w:rFonts w:ascii="Times New Roman" w:hAnsi="Times New Roman" w:cs="Times New Roman"/>
              </w:rPr>
            </w:pPr>
            <w:r w:rsidRPr="005579C4">
              <w:rPr>
                <w:rFonts w:ascii="Times New Roman" w:hAnsi="Times New Roman" w:cs="Times New Roman"/>
              </w:rPr>
              <w:t>to biodegradation</w:t>
            </w:r>
          </w:p>
        </w:tc>
        <w:tc>
          <w:tcPr>
            <w:tcW w:w="630" w:type="dxa"/>
          </w:tcPr>
          <w:p w:rsidR="00CE23F1" w:rsidRPr="005579C4" w:rsidRDefault="00CE23F1" w:rsidP="008C2969">
            <w:pPr>
              <w:jc w:val="center"/>
              <w:rPr>
                <w:rFonts w:ascii="Times New Roman" w:hAnsi="Times New Roman" w:cs="Times New Roman"/>
              </w:rPr>
            </w:pPr>
            <w:r w:rsidRPr="005579C4">
              <w:rPr>
                <w:rFonts w:ascii="Times New Roman" w:hAnsi="Times New Roman" w:cs="Times New Roman"/>
              </w:rPr>
              <w:t>70</w:t>
            </w:r>
          </w:p>
        </w:tc>
        <w:tc>
          <w:tcPr>
            <w:tcW w:w="630" w:type="dxa"/>
          </w:tcPr>
          <w:p w:rsidR="00CE23F1" w:rsidRPr="005579C4" w:rsidRDefault="00CE23F1" w:rsidP="008C2969">
            <w:pPr>
              <w:jc w:val="center"/>
              <w:rPr>
                <w:rFonts w:ascii="Times New Roman" w:hAnsi="Times New Roman" w:cs="Times New Roman"/>
              </w:rPr>
            </w:pPr>
            <w:r w:rsidRPr="005579C4">
              <w:rPr>
                <w:rFonts w:ascii="Times New Roman" w:hAnsi="Times New Roman" w:cs="Times New Roman"/>
              </w:rPr>
              <w:t>55</w:t>
            </w:r>
          </w:p>
        </w:tc>
        <w:tc>
          <w:tcPr>
            <w:tcW w:w="630" w:type="dxa"/>
          </w:tcPr>
          <w:p w:rsidR="00CE23F1" w:rsidRPr="005579C4" w:rsidRDefault="00CE23F1" w:rsidP="008C2969">
            <w:pPr>
              <w:jc w:val="center"/>
              <w:rPr>
                <w:rFonts w:ascii="Times New Roman" w:hAnsi="Times New Roman" w:cs="Times New Roman"/>
              </w:rPr>
            </w:pPr>
            <w:r w:rsidRPr="005579C4">
              <w:rPr>
                <w:rFonts w:ascii="Times New Roman" w:hAnsi="Times New Roman" w:cs="Times New Roman"/>
              </w:rPr>
              <w:t>95</w:t>
            </w:r>
          </w:p>
        </w:tc>
        <w:tc>
          <w:tcPr>
            <w:tcW w:w="630" w:type="dxa"/>
          </w:tcPr>
          <w:p w:rsidR="00CE23F1" w:rsidRPr="005579C4" w:rsidRDefault="00CE23F1" w:rsidP="008C2969">
            <w:pPr>
              <w:jc w:val="center"/>
              <w:rPr>
                <w:rFonts w:ascii="Times New Roman" w:hAnsi="Times New Roman" w:cs="Times New Roman"/>
              </w:rPr>
            </w:pPr>
            <w:r w:rsidRPr="005579C4">
              <w:rPr>
                <w:rFonts w:ascii="Times New Roman" w:hAnsi="Times New Roman" w:cs="Times New Roman"/>
              </w:rPr>
              <w:t>93</w:t>
            </w:r>
          </w:p>
        </w:tc>
        <w:tc>
          <w:tcPr>
            <w:tcW w:w="630" w:type="dxa"/>
          </w:tcPr>
          <w:p w:rsidR="00CE23F1" w:rsidRPr="005579C4" w:rsidRDefault="00CE23F1" w:rsidP="008C2969">
            <w:pPr>
              <w:jc w:val="center"/>
              <w:rPr>
                <w:rFonts w:ascii="Times New Roman" w:hAnsi="Times New Roman" w:cs="Times New Roman"/>
              </w:rPr>
            </w:pPr>
            <w:r w:rsidRPr="005579C4">
              <w:rPr>
                <w:rFonts w:ascii="Times New Roman" w:hAnsi="Times New Roman" w:cs="Times New Roman"/>
              </w:rPr>
              <w:t>90</w:t>
            </w:r>
          </w:p>
        </w:tc>
        <w:tc>
          <w:tcPr>
            <w:tcW w:w="630" w:type="dxa"/>
          </w:tcPr>
          <w:p w:rsidR="00CE23F1" w:rsidRPr="005579C4" w:rsidRDefault="00CE23F1" w:rsidP="008C2969">
            <w:pPr>
              <w:jc w:val="center"/>
              <w:rPr>
                <w:rFonts w:ascii="Times New Roman" w:hAnsi="Times New Roman" w:cs="Times New Roman"/>
              </w:rPr>
            </w:pPr>
            <w:r w:rsidRPr="005579C4">
              <w:rPr>
                <w:rFonts w:ascii="Times New Roman" w:hAnsi="Times New Roman" w:cs="Times New Roman"/>
              </w:rPr>
              <w:t>88</w:t>
            </w:r>
          </w:p>
        </w:tc>
        <w:tc>
          <w:tcPr>
            <w:tcW w:w="619" w:type="dxa"/>
          </w:tcPr>
          <w:p w:rsidR="00CE23F1" w:rsidRPr="005579C4" w:rsidRDefault="00CE23F1" w:rsidP="008C2969">
            <w:pPr>
              <w:jc w:val="center"/>
              <w:rPr>
                <w:rFonts w:ascii="Times New Roman" w:hAnsi="Times New Roman" w:cs="Times New Roman"/>
              </w:rPr>
            </w:pPr>
            <w:r w:rsidRPr="005579C4">
              <w:rPr>
                <w:rFonts w:ascii="Times New Roman" w:hAnsi="Times New Roman" w:cs="Times New Roman"/>
              </w:rPr>
              <w:t>92</w:t>
            </w:r>
          </w:p>
        </w:tc>
        <w:tc>
          <w:tcPr>
            <w:tcW w:w="551" w:type="dxa"/>
          </w:tcPr>
          <w:p w:rsidR="00CE23F1" w:rsidRPr="005579C4" w:rsidRDefault="00CE23F1" w:rsidP="008C2969">
            <w:pPr>
              <w:jc w:val="center"/>
              <w:rPr>
                <w:rFonts w:ascii="Times New Roman" w:hAnsi="Times New Roman" w:cs="Times New Roman"/>
              </w:rPr>
            </w:pPr>
            <w:r w:rsidRPr="005579C4">
              <w:rPr>
                <w:rFonts w:ascii="Times New Roman" w:hAnsi="Times New Roman" w:cs="Times New Roman"/>
              </w:rPr>
              <w:t>84</w:t>
            </w:r>
          </w:p>
        </w:tc>
        <w:tc>
          <w:tcPr>
            <w:tcW w:w="558" w:type="dxa"/>
          </w:tcPr>
          <w:p w:rsidR="00CE23F1" w:rsidRPr="005579C4" w:rsidRDefault="00CE23F1" w:rsidP="008C2969">
            <w:pPr>
              <w:jc w:val="center"/>
              <w:rPr>
                <w:rFonts w:ascii="Times New Roman" w:hAnsi="Times New Roman" w:cs="Times New Roman"/>
              </w:rPr>
            </w:pPr>
            <w:r w:rsidRPr="005579C4">
              <w:rPr>
                <w:rFonts w:ascii="Times New Roman" w:hAnsi="Times New Roman" w:cs="Times New Roman"/>
              </w:rPr>
              <w:t>80</w:t>
            </w:r>
          </w:p>
        </w:tc>
      </w:tr>
    </w:tbl>
    <w:p w:rsidR="00CE23F1" w:rsidRPr="00BF4401" w:rsidRDefault="00CE23F1" w:rsidP="00BF4401">
      <w:pPr>
        <w:widowControl w:val="0"/>
        <w:spacing w:after="0" w:line="240" w:lineRule="auto"/>
        <w:jc w:val="both"/>
        <w:rPr>
          <w:rFonts w:ascii="Times New Roman" w:eastAsia="Times New Roman" w:hAnsi="Times New Roman" w:cs="Times New Roman"/>
          <w:b/>
          <w:color w:val="000000"/>
          <w:lang w:bidi="en-US"/>
        </w:rPr>
      </w:pPr>
    </w:p>
    <w:p w:rsidR="00AA1A84" w:rsidRPr="00BF4401" w:rsidRDefault="00BF4401" w:rsidP="00BF4401">
      <w:pPr>
        <w:widowControl w:val="0"/>
        <w:spacing w:after="0" w:line="240" w:lineRule="auto"/>
        <w:ind w:firstLine="220"/>
        <w:jc w:val="both"/>
        <w:rPr>
          <w:rFonts w:ascii="Times New Roman" w:eastAsia="Times New Roman" w:hAnsi="Times New Roman" w:cs="Times New Roman"/>
          <w:color w:val="000000"/>
          <w:lang w:bidi="en-US"/>
        </w:rPr>
      </w:pPr>
      <w:r w:rsidRPr="00BF4401">
        <w:rPr>
          <w:rFonts w:ascii="Times New Roman" w:eastAsia="Times New Roman" w:hAnsi="Times New Roman" w:cs="Times New Roman"/>
          <w:color w:val="000000"/>
          <w:lang w:bidi="en-US"/>
        </w:rPr>
        <w:t xml:space="preserve">As is shown in [24] </w:t>
      </w:r>
      <w:r w:rsidR="00AA1A84" w:rsidRPr="00BF4401">
        <w:rPr>
          <w:rFonts w:ascii="Times New Roman" w:eastAsia="Times New Roman" w:hAnsi="Times New Roman" w:cs="Times New Roman"/>
          <w:color w:val="000000"/>
          <w:lang w:bidi="en-US"/>
        </w:rPr>
        <w:t xml:space="preserve"> the equivalent ratio of functional groups in cross-linking agent to the stoichiomet</w:t>
      </w:r>
      <w:r w:rsidR="00AA1A84" w:rsidRPr="00BF4401">
        <w:rPr>
          <w:rFonts w:ascii="Times New Roman" w:eastAsia="Times New Roman" w:hAnsi="Times New Roman" w:cs="Times New Roman"/>
          <w:color w:val="000000"/>
          <w:lang w:bidi="en-US"/>
        </w:rPr>
        <w:softHyphen/>
        <w:t xml:space="preserve">ric content of free OH-groups in the PVA, should be 0.4 to 1.2. It has been empirically revealed that if the above ratio is less than 0.4 the cross-linking process does not take place; and if the ratio is more than </w:t>
      </w:r>
      <w:r w:rsidR="00AA1A84" w:rsidRPr="00BF4401">
        <w:rPr>
          <w:rFonts w:ascii="Times New Roman" w:eastAsia="Times New Roman" w:hAnsi="Times New Roman" w:cs="Times New Roman"/>
          <w:color w:val="000000"/>
          <w:spacing w:val="-10"/>
          <w:lang w:bidi="en-US"/>
        </w:rPr>
        <w:t>1.2</w:t>
      </w:r>
      <w:r w:rsidR="00AA1A84" w:rsidRPr="00BF4401">
        <w:rPr>
          <w:rFonts w:ascii="Times New Roman" w:eastAsia="Times New Roman" w:hAnsi="Times New Roman" w:cs="Times New Roman"/>
          <w:color w:val="000000"/>
          <w:lang w:bidi="en-US"/>
        </w:rPr>
        <w:t xml:space="preserve"> the cross-linking degree is not increased and does not render the obtained composite material more waterproof.</w:t>
      </w:r>
      <w:r w:rsidRPr="00BF4401">
        <w:rPr>
          <w:rFonts w:ascii="Times New Roman" w:eastAsia="Times New Roman" w:hAnsi="Times New Roman" w:cs="Times New Roman"/>
          <w:color w:val="000000"/>
          <w:lang w:bidi="en-US"/>
        </w:rPr>
        <w:t xml:space="preserve"> I</w:t>
      </w:r>
      <w:r w:rsidR="00AA1A84" w:rsidRPr="00BF4401">
        <w:rPr>
          <w:rFonts w:ascii="Times New Roman" w:eastAsia="Times New Roman" w:hAnsi="Times New Roman" w:cs="Times New Roman"/>
          <w:color w:val="000000"/>
          <w:lang w:bidi="en-US"/>
        </w:rPr>
        <w:t>t is advantageous, if the weight ratio PL/PVA lies in the range 0.05 to 0.43, and PL-content in the polymer-based component lies in the range 4 to 28 wt %. Decreasing PL/PVA ratio below 0.05 or PL-content below 4 wt % renders the obtained composite material more rigid (cracks after folding) and less water</w:t>
      </w:r>
      <w:r w:rsidR="00AA1A84" w:rsidRPr="00BF4401">
        <w:rPr>
          <w:rFonts w:ascii="Times New Roman" w:eastAsia="Times New Roman" w:hAnsi="Times New Roman" w:cs="Times New Roman"/>
          <w:color w:val="000000"/>
          <w:lang w:bidi="en-US"/>
        </w:rPr>
        <w:softHyphen/>
        <w:t xml:space="preserve">proof (see example </w:t>
      </w:r>
      <w:r w:rsidR="00AA1A84" w:rsidRPr="00BF4401">
        <w:rPr>
          <w:rFonts w:ascii="Times New Roman" w:eastAsia="Times New Roman" w:hAnsi="Times New Roman" w:cs="Times New Roman"/>
          <w:color w:val="000000"/>
          <w:spacing w:val="-10"/>
          <w:lang w:bidi="en-US"/>
        </w:rPr>
        <w:t>8</w:t>
      </w:r>
      <w:r w:rsidR="00AA1A84" w:rsidRPr="00BF4401">
        <w:rPr>
          <w:rFonts w:ascii="Times New Roman" w:eastAsia="Times New Roman" w:hAnsi="Times New Roman" w:cs="Times New Roman"/>
          <w:color w:val="000000"/>
          <w:lang w:bidi="en-US"/>
        </w:rPr>
        <w:t>). Increasing of PL/PVA ratio above 0.43 or PL-content above 28 wt % renders the obtained composite material less biodegradable (see example 7).</w:t>
      </w:r>
    </w:p>
    <w:p w:rsidR="00AA1A84" w:rsidRPr="00BF4401" w:rsidRDefault="00AA1A84" w:rsidP="00BF4401">
      <w:pPr>
        <w:widowControl w:val="0"/>
        <w:spacing w:after="0" w:line="240" w:lineRule="auto"/>
        <w:jc w:val="both"/>
        <w:rPr>
          <w:rFonts w:ascii="Times New Roman" w:eastAsia="Times New Roman" w:hAnsi="Times New Roman" w:cs="Times New Roman"/>
          <w:b/>
          <w:color w:val="000000"/>
          <w:lang w:bidi="en-US"/>
        </w:rPr>
      </w:pPr>
    </w:p>
    <w:p w:rsidR="0013232D" w:rsidRPr="0013232D" w:rsidRDefault="0013232D" w:rsidP="0013232D">
      <w:pPr>
        <w:widowControl w:val="0"/>
        <w:spacing w:after="184" w:line="235" w:lineRule="exact"/>
        <w:jc w:val="both"/>
        <w:rPr>
          <w:rFonts w:ascii="Times New Roman" w:eastAsia="Times New Roman" w:hAnsi="Times New Roman" w:cs="Times New Roman"/>
          <w:b/>
          <w:color w:val="E36C0A" w:themeColor="accent6" w:themeShade="BF"/>
          <w:lang w:bidi="en-US"/>
        </w:rPr>
      </w:pPr>
      <w:r>
        <w:rPr>
          <w:rFonts w:ascii="Times New Roman" w:eastAsia="Times New Roman" w:hAnsi="Times New Roman" w:cs="Times New Roman"/>
          <w:b/>
          <w:color w:val="000000"/>
          <w:lang w:bidi="en-US"/>
        </w:rPr>
        <w:t>B</w:t>
      </w:r>
      <w:r w:rsidRPr="0013232D">
        <w:rPr>
          <w:rFonts w:ascii="Times New Roman" w:eastAsia="Times New Roman" w:hAnsi="Times New Roman" w:cs="Times New Roman"/>
          <w:b/>
          <w:color w:val="000000"/>
          <w:lang w:bidi="en-US"/>
        </w:rPr>
        <w:t>asic principles for biodegration of polymers</w:t>
      </w:r>
    </w:p>
    <w:p w:rsidR="00CE23F1" w:rsidRPr="00BF4401" w:rsidRDefault="00D8109F" w:rsidP="00D8109F">
      <w:pPr>
        <w:widowControl w:val="0"/>
        <w:spacing w:after="0" w:line="240" w:lineRule="auto"/>
        <w:ind w:firstLine="340"/>
        <w:jc w:val="both"/>
        <w:rPr>
          <w:rFonts w:ascii="Times New Roman" w:eastAsia="Book Antiqua" w:hAnsi="Times New Roman" w:cs="Times New Roman"/>
          <w:lang w:bidi="en-US"/>
        </w:rPr>
      </w:pPr>
      <w:r w:rsidRPr="00BF4401">
        <w:rPr>
          <w:rFonts w:ascii="Times New Roman" w:eastAsia="Book Antiqua" w:hAnsi="Times New Roman" w:cs="Times New Roman"/>
          <w:lang w:bidi="en-US"/>
        </w:rPr>
        <w:t xml:space="preserve">The decomposition process of the waste of the novel composite materials and articles in wet soil occurs under the effect of various microorganisms, fungi and bacteria. </w:t>
      </w:r>
      <w:r w:rsidR="00CE23F1" w:rsidRPr="00BF4401">
        <w:rPr>
          <w:rFonts w:ascii="Times New Roman" w:eastAsia="Book Antiqua" w:hAnsi="Times New Roman" w:cs="Times New Roman"/>
          <w:lang w:bidi="en-US"/>
        </w:rPr>
        <w:t xml:space="preserve"> </w:t>
      </w:r>
      <w:r w:rsidRPr="00BF4401">
        <w:rPr>
          <w:rFonts w:ascii="Times New Roman" w:eastAsia="Book Antiqua" w:hAnsi="Times New Roman" w:cs="Times New Roman"/>
          <w:lang w:bidi="en-US"/>
        </w:rPr>
        <w:t>These microorganisms exude hydrolases, esterases, peptidases, oxy</w:t>
      </w:r>
      <w:r w:rsidRPr="00BF4401">
        <w:rPr>
          <w:rFonts w:ascii="Times New Roman" w:eastAsia="Book Antiqua" w:hAnsi="Times New Roman" w:cs="Times New Roman"/>
          <w:lang w:bidi="en-US"/>
        </w:rPr>
        <w:softHyphen/>
        <w:t xml:space="preserve">dases, reductases and other enzymes, which are biological catalysts of the degradation process. </w:t>
      </w:r>
    </w:p>
    <w:p w:rsidR="00CE23F1" w:rsidRPr="00BF4401" w:rsidRDefault="00CE23F1" w:rsidP="00CE23F1">
      <w:pPr>
        <w:widowControl w:val="0"/>
        <w:spacing w:after="0" w:line="240" w:lineRule="auto"/>
        <w:ind w:firstLine="340"/>
        <w:jc w:val="both"/>
        <w:rPr>
          <w:rFonts w:ascii="Times New Roman" w:eastAsia="Book Antiqua" w:hAnsi="Times New Roman" w:cs="Times New Roman"/>
          <w:lang w:bidi="en-US"/>
        </w:rPr>
      </w:pPr>
      <w:r w:rsidRPr="00BF4401">
        <w:rPr>
          <w:rFonts w:ascii="Times New Roman" w:eastAsia="Book Antiqua" w:hAnsi="Times New Roman" w:cs="Times New Roman"/>
          <w:lang w:bidi="en-US"/>
        </w:rPr>
        <w:t>Аn organic polymer is capable of biodegradation if it contain specific bonds sensitive to enzymatic destruction, as example, esteric (1), acetalic (2), peptide (3) bonds [</w:t>
      </w:r>
      <w:r w:rsidR="00BF4401" w:rsidRPr="00BF4401">
        <w:rPr>
          <w:rFonts w:ascii="Times New Roman" w:eastAsia="Book Antiqua" w:hAnsi="Times New Roman" w:cs="Times New Roman"/>
          <w:lang w:bidi="en-US"/>
        </w:rPr>
        <w:t>32</w:t>
      </w:r>
      <w:r w:rsidRPr="00BF4401">
        <w:rPr>
          <w:rFonts w:ascii="Times New Roman" w:eastAsia="Book Antiqua" w:hAnsi="Times New Roman" w:cs="Times New Roman"/>
          <w:lang w:bidi="en-US"/>
        </w:rPr>
        <w:t>]:</w:t>
      </w:r>
    </w:p>
    <w:p w:rsidR="00CE23F1" w:rsidRPr="00BF4401" w:rsidRDefault="00CE23F1" w:rsidP="00CE23F1">
      <w:pPr>
        <w:widowControl w:val="0"/>
        <w:spacing w:after="0" w:line="240" w:lineRule="auto"/>
        <w:ind w:firstLine="340"/>
        <w:jc w:val="both"/>
        <w:rPr>
          <w:rFonts w:ascii="Times New Roman" w:eastAsia="Book Antiqua" w:hAnsi="Times New Roman" w:cs="Times New Roman"/>
          <w:lang w:bidi="en-US"/>
        </w:rPr>
      </w:pPr>
      <w:r w:rsidRPr="00BF4401">
        <w:rPr>
          <w:rFonts w:ascii="Times New Roman" w:eastAsia="Book Antiqua" w:hAnsi="Times New Roman" w:cs="Times New Roman"/>
          <w:lang w:bidi="en-US"/>
        </w:rPr>
        <w:t>(1)</w:t>
      </w:r>
      <w:r w:rsidRPr="00BF4401">
        <w:rPr>
          <w:rFonts w:ascii="Times New Roman" w:eastAsia="Book Antiqua" w:hAnsi="Times New Roman" w:cs="Times New Roman"/>
          <w:lang w:bidi="en-US"/>
        </w:rPr>
        <w:tab/>
        <w:t>-R-0--OO</w:t>
      </w:r>
    </w:p>
    <w:p w:rsidR="00CE23F1" w:rsidRPr="00BF4401" w:rsidRDefault="00CE23F1" w:rsidP="00CE23F1">
      <w:pPr>
        <w:widowControl w:val="0"/>
        <w:spacing w:after="0" w:line="240" w:lineRule="auto"/>
        <w:ind w:firstLine="340"/>
        <w:jc w:val="both"/>
        <w:rPr>
          <w:rFonts w:ascii="Times New Roman" w:eastAsia="Book Antiqua" w:hAnsi="Times New Roman" w:cs="Times New Roman"/>
          <w:lang w:bidi="en-US"/>
        </w:rPr>
      </w:pPr>
      <w:r w:rsidRPr="00BF4401">
        <w:rPr>
          <w:rFonts w:ascii="Times New Roman" w:eastAsia="Book Antiqua" w:hAnsi="Times New Roman" w:cs="Times New Roman"/>
          <w:lang w:bidi="en-US"/>
        </w:rPr>
        <w:t>(2)</w:t>
      </w:r>
      <w:r w:rsidRPr="00BF4401">
        <w:rPr>
          <w:rFonts w:ascii="Times New Roman" w:eastAsia="Book Antiqua" w:hAnsi="Times New Roman" w:cs="Times New Roman"/>
          <w:lang w:bidi="en-US"/>
        </w:rPr>
        <w:tab/>
        <w:t>-R-0C--0-</w:t>
      </w:r>
    </w:p>
    <w:p w:rsidR="00CE23F1" w:rsidRPr="00BF4401" w:rsidRDefault="00CE23F1" w:rsidP="00CE23F1">
      <w:pPr>
        <w:widowControl w:val="0"/>
        <w:spacing w:after="0" w:line="240" w:lineRule="auto"/>
        <w:ind w:firstLine="340"/>
        <w:jc w:val="both"/>
        <w:rPr>
          <w:rFonts w:ascii="Times New Roman" w:eastAsia="Book Antiqua" w:hAnsi="Times New Roman" w:cs="Times New Roman"/>
          <w:lang w:bidi="en-US"/>
        </w:rPr>
      </w:pPr>
      <w:r w:rsidRPr="00BF4401">
        <w:rPr>
          <w:rFonts w:ascii="Times New Roman" w:eastAsia="Book Antiqua" w:hAnsi="Times New Roman" w:cs="Times New Roman"/>
          <w:lang w:bidi="en-US"/>
        </w:rPr>
        <w:t>(3)</w:t>
      </w:r>
      <w:r w:rsidRPr="00BF4401">
        <w:rPr>
          <w:rFonts w:ascii="Times New Roman" w:eastAsia="Book Antiqua" w:hAnsi="Times New Roman" w:cs="Times New Roman"/>
          <w:lang w:bidi="en-US"/>
        </w:rPr>
        <w:tab/>
        <w:t>-R-NH~C=0</w:t>
      </w:r>
    </w:p>
    <w:p w:rsidR="00CE23F1" w:rsidRPr="00BF4401" w:rsidRDefault="00CE23F1" w:rsidP="00CE23F1">
      <w:pPr>
        <w:widowControl w:val="0"/>
        <w:spacing w:after="0" w:line="240" w:lineRule="auto"/>
        <w:ind w:firstLine="340"/>
        <w:jc w:val="both"/>
        <w:rPr>
          <w:rFonts w:ascii="Times New Roman" w:eastAsia="Book Antiqua" w:hAnsi="Times New Roman" w:cs="Times New Roman"/>
          <w:lang w:bidi="en-US"/>
        </w:rPr>
      </w:pPr>
    </w:p>
    <w:p w:rsidR="00CE23F1" w:rsidRPr="00BF4401" w:rsidRDefault="00CE23F1" w:rsidP="00CE23F1">
      <w:pPr>
        <w:widowControl w:val="0"/>
        <w:spacing w:after="0" w:line="240" w:lineRule="auto"/>
        <w:ind w:firstLine="360"/>
        <w:jc w:val="both"/>
        <w:rPr>
          <w:rFonts w:ascii="Times New Roman" w:eastAsia="Book Antiqua" w:hAnsi="Times New Roman" w:cs="Times New Roman"/>
          <w:lang w:bidi="en-US"/>
        </w:rPr>
      </w:pPr>
      <w:r w:rsidRPr="00BF4401">
        <w:rPr>
          <w:rFonts w:ascii="Times New Roman" w:eastAsia="Times New Roman" w:hAnsi="Times New Roman" w:cs="Times New Roman"/>
          <w:lang w:bidi="en-US"/>
        </w:rPr>
        <w:t>Natural hydrophilic polymers such as cellulose starch, proteins and others and also syntheti hydrophilic and hydrophobic polymers, having the above-mentioned specific bonds, are biodegradable.</w:t>
      </w:r>
    </w:p>
    <w:p w:rsidR="00CE23F1" w:rsidRDefault="00CE23F1" w:rsidP="00D8109F">
      <w:pPr>
        <w:widowControl w:val="0"/>
        <w:spacing w:after="0" w:line="240" w:lineRule="auto"/>
        <w:ind w:firstLine="340"/>
        <w:jc w:val="both"/>
        <w:rPr>
          <w:rFonts w:ascii="Times New Roman" w:eastAsia="Book Antiqua" w:hAnsi="Times New Roman" w:cs="Times New Roman"/>
          <w:color w:val="006666"/>
          <w:lang w:bidi="en-US"/>
        </w:rPr>
      </w:pPr>
    </w:p>
    <w:p w:rsidR="00AB26FF" w:rsidRPr="00755B73" w:rsidRDefault="00AB26FF" w:rsidP="00AB26FF">
      <w:pPr>
        <w:spacing w:after="0" w:line="240" w:lineRule="auto"/>
        <w:ind w:firstLine="360"/>
        <w:jc w:val="both"/>
        <w:rPr>
          <w:rFonts w:ascii="Times New Roman" w:eastAsia="Times New Roman" w:hAnsi="Times New Roman" w:cs="Times New Roman"/>
          <w:bCs/>
          <w:lang w:eastAsia="he-IL" w:bidi="he-IL"/>
        </w:rPr>
      </w:pPr>
      <w:r w:rsidRPr="00755B73">
        <w:rPr>
          <w:rFonts w:ascii="Times New Roman" w:eastAsia="Times New Roman" w:hAnsi="Times New Roman" w:cs="Times New Roman"/>
          <w:bCs/>
          <w:lang w:eastAsia="he-IL" w:bidi="he-IL"/>
        </w:rPr>
        <w:t xml:space="preserve">Biodegradation of </w:t>
      </w:r>
      <w:r>
        <w:rPr>
          <w:rFonts w:ascii="Times New Roman" w:eastAsia="Times New Roman" w:hAnsi="Times New Roman" w:cs="Times New Roman"/>
          <w:bCs/>
          <w:lang w:eastAsia="he-IL" w:bidi="he-IL"/>
        </w:rPr>
        <w:t xml:space="preserve">elaborated hydrophobic polymer coating </w:t>
      </w:r>
      <w:r w:rsidRPr="00755B73">
        <w:rPr>
          <w:rFonts w:ascii="Times New Roman" w:eastAsia="Times New Roman" w:hAnsi="Times New Roman" w:cs="Times New Roman"/>
          <w:bCs/>
          <w:lang w:eastAsia="he-IL" w:bidi="he-IL"/>
        </w:rPr>
        <w:t xml:space="preserve">occurs in wet soil under normal enzymatic action of various microorganisms  </w:t>
      </w:r>
      <w:r>
        <w:rPr>
          <w:rFonts w:ascii="Times New Roman" w:eastAsia="Times New Roman" w:hAnsi="Times New Roman" w:cs="Times New Roman"/>
          <w:bCs/>
          <w:lang w:eastAsia="he-IL" w:bidi="he-IL"/>
        </w:rPr>
        <w:t>-</w:t>
      </w:r>
      <w:r w:rsidRPr="00755B73">
        <w:rPr>
          <w:rFonts w:ascii="Times New Roman" w:eastAsia="Times New Roman" w:hAnsi="Times New Roman" w:cs="Times New Roman"/>
          <w:bCs/>
          <w:lang w:eastAsia="he-IL" w:bidi="he-IL"/>
        </w:rPr>
        <w:t xml:space="preserve"> fungi and bacteria, as follows:</w:t>
      </w:r>
    </w:p>
    <w:p w:rsidR="00AB26FF" w:rsidRPr="00755B73" w:rsidRDefault="00AB26FF" w:rsidP="00AB26FF">
      <w:pPr>
        <w:spacing w:after="0" w:line="240" w:lineRule="auto"/>
        <w:jc w:val="both"/>
        <w:rPr>
          <w:rFonts w:ascii="Times New Roman" w:eastAsia="Times New Roman" w:hAnsi="Times New Roman" w:cs="Times New Roman"/>
          <w:bCs/>
          <w:lang w:eastAsia="he-IL" w:bidi="he-IL"/>
        </w:rPr>
      </w:pPr>
    </w:p>
    <w:p w:rsidR="00AB26FF" w:rsidRPr="00755B73" w:rsidRDefault="00AB26FF" w:rsidP="00AB26FF">
      <w:pPr>
        <w:numPr>
          <w:ilvl w:val="0"/>
          <w:numId w:val="25"/>
        </w:numPr>
        <w:spacing w:after="0" w:line="240" w:lineRule="auto"/>
        <w:jc w:val="both"/>
        <w:rPr>
          <w:rFonts w:ascii="Times New Roman" w:eastAsia="Times New Roman" w:hAnsi="Times New Roman" w:cs="Times New Roman"/>
          <w:bCs/>
          <w:lang w:eastAsia="he-IL" w:bidi="he-IL"/>
        </w:rPr>
      </w:pPr>
      <w:r w:rsidRPr="00755B73">
        <w:rPr>
          <w:rFonts w:ascii="Times New Roman" w:eastAsia="Times New Roman" w:hAnsi="Times New Roman" w:cs="Times New Roman"/>
          <w:bCs/>
          <w:lang w:eastAsia="he-IL" w:bidi="he-IL"/>
        </w:rPr>
        <w:t>In aerobic conditions (top soil layers)</w:t>
      </w:r>
    </w:p>
    <w:p w:rsidR="00AB26FF" w:rsidRPr="00755B73" w:rsidRDefault="00AB26FF" w:rsidP="00AB26FF">
      <w:pPr>
        <w:spacing w:after="0" w:line="240" w:lineRule="auto"/>
        <w:ind w:left="720"/>
        <w:jc w:val="both"/>
        <w:rPr>
          <w:rFonts w:ascii="Times New Roman" w:eastAsia="Times New Roman" w:hAnsi="Times New Roman" w:cs="Times New Roman"/>
          <w:bCs/>
          <w:lang w:eastAsia="he-IL" w:bidi="he-IL"/>
        </w:rPr>
      </w:pPr>
      <w:r w:rsidRPr="00755B73">
        <w:rPr>
          <w:rFonts w:ascii="Times New Roman" w:hAnsi="Times New Roman" w:cs="Times New Roman"/>
          <w:bCs/>
        </w:rPr>
        <w:t>C</w:t>
      </w:r>
      <w:r w:rsidRPr="00755B73">
        <w:rPr>
          <w:rFonts w:ascii="Times New Roman" w:hAnsi="Times New Roman" w:cs="Times New Roman"/>
          <w:bCs/>
          <w:vertAlign w:val="subscript"/>
        </w:rPr>
        <w:t>n</w:t>
      </w:r>
      <w:r w:rsidRPr="00755B73">
        <w:rPr>
          <w:rFonts w:ascii="Times New Roman" w:hAnsi="Times New Roman" w:cs="Times New Roman"/>
          <w:bCs/>
        </w:rPr>
        <w:t>H</w:t>
      </w:r>
      <w:r w:rsidRPr="00755B73">
        <w:rPr>
          <w:rFonts w:ascii="Times New Roman" w:hAnsi="Times New Roman" w:cs="Times New Roman"/>
          <w:bCs/>
          <w:vertAlign w:val="subscript"/>
        </w:rPr>
        <w:t>m</w:t>
      </w:r>
      <w:r w:rsidRPr="00755B73">
        <w:rPr>
          <w:rFonts w:ascii="Times New Roman" w:hAnsi="Times New Roman" w:cs="Times New Roman"/>
          <w:bCs/>
        </w:rPr>
        <w:t>O</w:t>
      </w:r>
      <w:r w:rsidRPr="00755B73">
        <w:rPr>
          <w:rFonts w:ascii="Times New Roman" w:hAnsi="Times New Roman" w:cs="Times New Roman"/>
          <w:bCs/>
          <w:vertAlign w:val="subscript"/>
        </w:rPr>
        <w:t xml:space="preserve">k </w:t>
      </w:r>
      <w:r w:rsidRPr="00755B73">
        <w:rPr>
          <w:rFonts w:ascii="Times New Roman" w:hAnsi="Times New Roman" w:cs="Times New Roman"/>
          <w:bCs/>
        </w:rPr>
        <w:t>(</w:t>
      </w:r>
      <w:r>
        <w:rPr>
          <w:rFonts w:ascii="Times New Roman" w:hAnsi="Times New Roman" w:cs="Times New Roman"/>
          <w:bCs/>
        </w:rPr>
        <w:t>BHM</w:t>
      </w:r>
      <w:r w:rsidRPr="00755B73">
        <w:rPr>
          <w:rFonts w:ascii="Times New Roman" w:hAnsi="Times New Roman" w:cs="Times New Roman"/>
          <w:bCs/>
        </w:rPr>
        <w:t>) + O</w:t>
      </w:r>
      <w:r w:rsidRPr="00755B73">
        <w:rPr>
          <w:rFonts w:ascii="Times New Roman" w:hAnsi="Times New Roman" w:cs="Times New Roman"/>
          <w:bCs/>
          <w:vertAlign w:val="subscript"/>
        </w:rPr>
        <w:t>2</w:t>
      </w:r>
      <w:r w:rsidRPr="00755B73">
        <w:rPr>
          <w:rFonts w:ascii="Times New Roman" w:hAnsi="Times New Roman" w:cs="Times New Roman"/>
          <w:bCs/>
        </w:rPr>
        <w:t xml:space="preserve"> + enzymes = CO</w:t>
      </w:r>
      <w:r w:rsidRPr="00755B73">
        <w:rPr>
          <w:rFonts w:ascii="Times New Roman" w:hAnsi="Times New Roman" w:cs="Times New Roman"/>
          <w:bCs/>
          <w:vertAlign w:val="subscript"/>
        </w:rPr>
        <w:t>2</w:t>
      </w:r>
      <w:r w:rsidRPr="00755B73">
        <w:rPr>
          <w:rFonts w:ascii="Times New Roman" w:hAnsi="Times New Roman" w:cs="Times New Roman"/>
          <w:bCs/>
        </w:rPr>
        <w:t xml:space="preserve"> + H</w:t>
      </w:r>
      <w:r w:rsidRPr="00755B73">
        <w:rPr>
          <w:rFonts w:ascii="Times New Roman" w:hAnsi="Times New Roman" w:cs="Times New Roman"/>
          <w:bCs/>
          <w:vertAlign w:val="subscript"/>
        </w:rPr>
        <w:t>2</w:t>
      </w:r>
      <w:r w:rsidRPr="00755B73">
        <w:rPr>
          <w:rFonts w:ascii="Times New Roman" w:hAnsi="Times New Roman" w:cs="Times New Roman"/>
          <w:bCs/>
        </w:rPr>
        <w:t>O + Biomass (Humus)</w:t>
      </w:r>
    </w:p>
    <w:p w:rsidR="00AB26FF" w:rsidRPr="00755B73" w:rsidRDefault="00AB26FF" w:rsidP="00AB26FF">
      <w:pPr>
        <w:numPr>
          <w:ilvl w:val="0"/>
          <w:numId w:val="25"/>
        </w:numPr>
        <w:spacing w:after="0" w:line="240" w:lineRule="auto"/>
        <w:jc w:val="both"/>
        <w:rPr>
          <w:rFonts w:ascii="Times New Roman" w:hAnsi="Times New Roman" w:cs="Times New Roman"/>
          <w:bCs/>
        </w:rPr>
      </w:pPr>
      <w:r w:rsidRPr="00755B73">
        <w:rPr>
          <w:rFonts w:ascii="Times New Roman" w:eastAsia="Times New Roman" w:hAnsi="Times New Roman" w:cs="Times New Roman"/>
          <w:bCs/>
          <w:lang w:eastAsia="he-IL" w:bidi="he-IL"/>
        </w:rPr>
        <w:t xml:space="preserve">In anaerobic conditions (lower soil levels) </w:t>
      </w:r>
    </w:p>
    <w:p w:rsidR="00AB26FF" w:rsidRPr="00755B73" w:rsidRDefault="00AB26FF" w:rsidP="00AB26FF">
      <w:pPr>
        <w:spacing w:after="0" w:line="240" w:lineRule="auto"/>
        <w:ind w:left="360" w:firstLine="360"/>
        <w:jc w:val="both"/>
        <w:rPr>
          <w:rFonts w:ascii="Times New Roman" w:hAnsi="Times New Roman" w:cs="Times New Roman"/>
          <w:bCs/>
        </w:rPr>
      </w:pPr>
      <w:r w:rsidRPr="00755B73">
        <w:rPr>
          <w:rFonts w:ascii="Times New Roman" w:hAnsi="Times New Roman" w:cs="Times New Roman"/>
          <w:bCs/>
        </w:rPr>
        <w:t>C</w:t>
      </w:r>
      <w:r w:rsidRPr="00755B73">
        <w:rPr>
          <w:rFonts w:ascii="Times New Roman" w:hAnsi="Times New Roman" w:cs="Times New Roman"/>
          <w:bCs/>
          <w:vertAlign w:val="subscript"/>
        </w:rPr>
        <w:t>n</w:t>
      </w:r>
      <w:r w:rsidRPr="00755B73">
        <w:rPr>
          <w:rFonts w:ascii="Times New Roman" w:hAnsi="Times New Roman" w:cs="Times New Roman"/>
          <w:bCs/>
        </w:rPr>
        <w:t>H</w:t>
      </w:r>
      <w:r w:rsidRPr="00755B73">
        <w:rPr>
          <w:rFonts w:ascii="Times New Roman" w:hAnsi="Times New Roman" w:cs="Times New Roman"/>
          <w:bCs/>
          <w:vertAlign w:val="subscript"/>
        </w:rPr>
        <w:t>m</w:t>
      </w:r>
      <w:r w:rsidRPr="00755B73">
        <w:rPr>
          <w:rFonts w:ascii="Times New Roman" w:hAnsi="Times New Roman" w:cs="Times New Roman"/>
          <w:bCs/>
        </w:rPr>
        <w:t>O</w:t>
      </w:r>
      <w:r w:rsidRPr="00755B73">
        <w:rPr>
          <w:rFonts w:ascii="Times New Roman" w:hAnsi="Times New Roman" w:cs="Times New Roman"/>
          <w:bCs/>
          <w:vertAlign w:val="subscript"/>
        </w:rPr>
        <w:t xml:space="preserve">k  </w:t>
      </w:r>
      <w:r w:rsidRPr="00755B73">
        <w:rPr>
          <w:rFonts w:ascii="Times New Roman" w:hAnsi="Times New Roman" w:cs="Times New Roman"/>
          <w:bCs/>
        </w:rPr>
        <w:t>(</w:t>
      </w:r>
      <w:r>
        <w:rPr>
          <w:rFonts w:ascii="Times New Roman" w:hAnsi="Times New Roman" w:cs="Times New Roman"/>
          <w:bCs/>
        </w:rPr>
        <w:t>BHM</w:t>
      </w:r>
      <w:r w:rsidRPr="00755B73">
        <w:rPr>
          <w:rFonts w:ascii="Times New Roman" w:hAnsi="Times New Roman" w:cs="Times New Roman"/>
          <w:bCs/>
        </w:rPr>
        <w:t>)  + enzymes = CH</w:t>
      </w:r>
      <w:r w:rsidRPr="00755B73">
        <w:rPr>
          <w:rFonts w:ascii="Times New Roman" w:hAnsi="Times New Roman" w:cs="Times New Roman"/>
          <w:bCs/>
          <w:vertAlign w:val="subscript"/>
        </w:rPr>
        <w:t>4</w:t>
      </w:r>
      <w:r w:rsidRPr="00755B73">
        <w:rPr>
          <w:rFonts w:ascii="Times New Roman" w:hAnsi="Times New Roman" w:cs="Times New Roman"/>
          <w:bCs/>
        </w:rPr>
        <w:t xml:space="preserve"> + Biomass (Humus</w:t>
      </w:r>
    </w:p>
    <w:p w:rsidR="00AB26FF" w:rsidRDefault="00AB26FF" w:rsidP="00D8109F">
      <w:pPr>
        <w:widowControl w:val="0"/>
        <w:spacing w:after="0" w:line="240" w:lineRule="auto"/>
        <w:ind w:firstLine="340"/>
        <w:jc w:val="both"/>
        <w:rPr>
          <w:rFonts w:ascii="Times New Roman" w:eastAsia="Book Antiqua" w:hAnsi="Times New Roman" w:cs="Times New Roman"/>
          <w:color w:val="006666"/>
          <w:lang w:bidi="en-US"/>
        </w:rPr>
      </w:pPr>
    </w:p>
    <w:p w:rsidR="00D8109F" w:rsidRPr="00BF4401" w:rsidRDefault="00D8109F" w:rsidP="00D8109F">
      <w:pPr>
        <w:widowControl w:val="0"/>
        <w:spacing w:after="0" w:line="240" w:lineRule="auto"/>
        <w:ind w:firstLine="340"/>
        <w:jc w:val="both"/>
        <w:rPr>
          <w:rFonts w:ascii="Times New Roman" w:eastAsia="Book Antiqua" w:hAnsi="Times New Roman" w:cs="Times New Roman"/>
          <w:lang w:bidi="en-US"/>
        </w:rPr>
      </w:pPr>
      <w:r w:rsidRPr="00BF4401">
        <w:rPr>
          <w:rFonts w:ascii="Times New Roman" w:eastAsia="Book Antiqua" w:hAnsi="Times New Roman" w:cs="Times New Roman"/>
          <w:lang w:bidi="en-US"/>
        </w:rPr>
        <w:t>The decomposition of the biodegradable com</w:t>
      </w:r>
      <w:r w:rsidRPr="00BF4401">
        <w:rPr>
          <w:rFonts w:ascii="Times New Roman" w:eastAsia="Book Antiqua" w:hAnsi="Times New Roman" w:cs="Times New Roman"/>
          <w:lang w:bidi="en-US"/>
        </w:rPr>
        <w:softHyphen/>
        <w:t>posite occurs in three basic steps</w:t>
      </w:r>
      <w:r w:rsidR="00CE23F1" w:rsidRPr="00BF4401">
        <w:rPr>
          <w:rFonts w:ascii="Times New Roman" w:eastAsia="Book Antiqua" w:hAnsi="Times New Roman" w:cs="Times New Roman"/>
          <w:lang w:bidi="en-US"/>
        </w:rPr>
        <w:t xml:space="preserve"> [</w:t>
      </w:r>
      <w:r w:rsidR="00BF4401" w:rsidRPr="00BF4401">
        <w:rPr>
          <w:rFonts w:ascii="Times New Roman" w:eastAsia="Book Antiqua" w:hAnsi="Times New Roman" w:cs="Times New Roman"/>
          <w:lang w:bidi="en-US"/>
        </w:rPr>
        <w:t>32</w:t>
      </w:r>
      <w:r w:rsidR="00CE23F1" w:rsidRPr="00BF4401">
        <w:rPr>
          <w:rFonts w:ascii="Times New Roman" w:eastAsia="Book Antiqua" w:hAnsi="Times New Roman" w:cs="Times New Roman"/>
          <w:lang w:bidi="en-US"/>
        </w:rPr>
        <w:t>]</w:t>
      </w:r>
      <w:r w:rsidRPr="00BF4401">
        <w:rPr>
          <w:rFonts w:ascii="Times New Roman" w:eastAsia="Book Antiqua" w:hAnsi="Times New Roman" w:cs="Times New Roman"/>
          <w:lang w:bidi="en-US"/>
        </w:rPr>
        <w:t>:</w:t>
      </w:r>
    </w:p>
    <w:p w:rsidR="00D8109F" w:rsidRPr="00BF4401" w:rsidRDefault="00D8109F" w:rsidP="00D8109F">
      <w:pPr>
        <w:widowControl w:val="0"/>
        <w:numPr>
          <w:ilvl w:val="0"/>
          <w:numId w:val="17"/>
        </w:numPr>
        <w:tabs>
          <w:tab w:val="left" w:pos="351"/>
        </w:tabs>
        <w:spacing w:after="0" w:line="240" w:lineRule="auto"/>
        <w:jc w:val="both"/>
        <w:rPr>
          <w:rFonts w:ascii="Times New Roman" w:eastAsia="Book Antiqua" w:hAnsi="Times New Roman" w:cs="Times New Roman"/>
          <w:lang w:bidi="en-US"/>
        </w:rPr>
      </w:pPr>
      <w:r w:rsidRPr="00BF4401">
        <w:rPr>
          <w:rFonts w:ascii="Times New Roman" w:eastAsia="Book Antiqua" w:hAnsi="Times New Roman" w:cs="Times New Roman"/>
          <w:lang w:bidi="en-US"/>
        </w:rPr>
        <w:t>The first step is the process of the enzymatic detachment of lateral groups</w:t>
      </w:r>
      <w:r w:rsidR="0013232D" w:rsidRPr="00BF4401">
        <w:rPr>
          <w:rFonts w:ascii="Times New Roman" w:eastAsia="Book Antiqua" w:hAnsi="Times New Roman" w:cs="Times New Roman"/>
          <w:lang w:bidi="en-US"/>
        </w:rPr>
        <w:t>, as example:</w:t>
      </w:r>
      <w:r w:rsidR="0013232D" w:rsidRPr="00BF4401">
        <w:rPr>
          <w:rFonts w:ascii="Times New Roman" w:eastAsia="Book Antiqua" w:hAnsi="Times New Roman" w:cs="Times New Roman"/>
          <w:lang w:bidi="en-US"/>
        </w:rPr>
        <w:tab/>
      </w:r>
    </w:p>
    <w:p w:rsidR="00CE23F1" w:rsidRPr="00BF4401" w:rsidRDefault="00CE23F1" w:rsidP="00CE23F1">
      <w:pPr>
        <w:widowControl w:val="0"/>
        <w:tabs>
          <w:tab w:val="left" w:pos="351"/>
        </w:tabs>
        <w:spacing w:after="0" w:line="240" w:lineRule="auto"/>
        <w:jc w:val="both"/>
        <w:rPr>
          <w:rFonts w:ascii="Times New Roman" w:eastAsia="Book Antiqua" w:hAnsi="Times New Roman" w:cs="Times New Roman"/>
          <w:lang w:bidi="en-US"/>
        </w:rPr>
      </w:pPr>
    </w:p>
    <w:p w:rsidR="00CE23F1" w:rsidRPr="00BF4401" w:rsidRDefault="00450D3D" w:rsidP="00450D3D">
      <w:pPr>
        <w:widowControl w:val="0"/>
        <w:tabs>
          <w:tab w:val="left" w:pos="351"/>
        </w:tabs>
        <w:spacing w:after="0" w:line="240" w:lineRule="auto"/>
        <w:jc w:val="center"/>
        <w:rPr>
          <w:rFonts w:ascii="Times New Roman" w:eastAsia="Book Antiqua" w:hAnsi="Times New Roman" w:cs="Times New Roman"/>
          <w:lang w:bidi="en-US"/>
        </w:rPr>
      </w:pPr>
      <w:r w:rsidRPr="00BF4401">
        <w:rPr>
          <w:noProof/>
          <w:lang w:val="ru-RU" w:eastAsia="ru-RU"/>
        </w:rPr>
        <w:drawing>
          <wp:inline distT="0" distB="0" distL="0" distR="0" wp14:anchorId="22AA30FA" wp14:editId="7625A083">
            <wp:extent cx="4465320" cy="1021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65320" cy="1021080"/>
                    </a:xfrm>
                    <a:prstGeom prst="rect">
                      <a:avLst/>
                    </a:prstGeom>
                  </pic:spPr>
                </pic:pic>
              </a:graphicData>
            </a:graphic>
          </wp:inline>
        </w:drawing>
      </w:r>
    </w:p>
    <w:p w:rsidR="00D8109F" w:rsidRPr="00BF4401" w:rsidRDefault="00D8109F" w:rsidP="00D8109F">
      <w:pPr>
        <w:widowControl w:val="0"/>
        <w:numPr>
          <w:ilvl w:val="0"/>
          <w:numId w:val="17"/>
        </w:numPr>
        <w:tabs>
          <w:tab w:val="left" w:pos="361"/>
        </w:tabs>
        <w:spacing w:after="0" w:line="240" w:lineRule="auto"/>
        <w:ind w:right="360"/>
        <w:jc w:val="both"/>
        <w:rPr>
          <w:rFonts w:eastAsia="Book Antiqua"/>
          <w:lang w:bidi="en-US"/>
        </w:rPr>
      </w:pPr>
      <w:r w:rsidRPr="00BF4401">
        <w:rPr>
          <w:rFonts w:ascii="Times New Roman" w:eastAsia="Book Antiqua" w:hAnsi="Times New Roman" w:cs="Times New Roman"/>
          <w:lang w:bidi="en-US"/>
        </w:rPr>
        <w:t>The second step is the process of the enzymatic depolymerization</w:t>
      </w:r>
      <w:r w:rsidR="00450D3D" w:rsidRPr="00BF4401">
        <w:rPr>
          <w:rFonts w:ascii="Times New Roman" w:eastAsia="Book Antiqua" w:hAnsi="Times New Roman" w:cs="Times New Roman"/>
          <w:lang w:bidi="en-US"/>
        </w:rPr>
        <w:t xml:space="preserve"> as example</w:t>
      </w:r>
      <w:r w:rsidR="002652D9" w:rsidRPr="00BF4401">
        <w:rPr>
          <w:rFonts w:ascii="Times New Roman" w:eastAsia="Book Antiqua" w:hAnsi="Times New Roman" w:cs="Times New Roman"/>
          <w:lang w:bidi="en-US"/>
        </w:rPr>
        <w:t>:</w:t>
      </w:r>
    </w:p>
    <w:p w:rsidR="002652D9" w:rsidRPr="00BF4401" w:rsidRDefault="002652D9" w:rsidP="002652D9">
      <w:pPr>
        <w:widowControl w:val="0"/>
        <w:tabs>
          <w:tab w:val="left" w:pos="361"/>
        </w:tabs>
        <w:spacing w:after="0" w:line="240" w:lineRule="auto"/>
        <w:ind w:right="360"/>
        <w:jc w:val="both"/>
        <w:rPr>
          <w:rFonts w:ascii="Times New Roman" w:eastAsia="Book Antiqua" w:hAnsi="Times New Roman" w:cs="Times New Roman"/>
          <w:lang w:bidi="en-US"/>
        </w:rPr>
      </w:pPr>
    </w:p>
    <w:p w:rsidR="002652D9" w:rsidRDefault="002652D9" w:rsidP="002652D9">
      <w:pPr>
        <w:widowControl w:val="0"/>
        <w:tabs>
          <w:tab w:val="left" w:pos="361"/>
        </w:tabs>
        <w:spacing w:after="0" w:line="240" w:lineRule="auto"/>
        <w:ind w:right="360"/>
        <w:jc w:val="center"/>
        <w:rPr>
          <w:rFonts w:ascii="Times New Roman" w:eastAsia="Book Antiqua" w:hAnsi="Times New Roman" w:cs="Times New Roman"/>
          <w:color w:val="006666"/>
          <w:lang w:bidi="en-US"/>
        </w:rPr>
      </w:pPr>
      <w:r>
        <w:rPr>
          <w:noProof/>
          <w:lang w:val="ru-RU" w:eastAsia="ru-RU"/>
        </w:rPr>
        <w:drawing>
          <wp:inline distT="0" distB="0" distL="0" distR="0" wp14:anchorId="7AC1E757" wp14:editId="7BD4DC3B">
            <wp:extent cx="406146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061460" cy="670560"/>
                    </a:xfrm>
                    <a:prstGeom prst="rect">
                      <a:avLst/>
                    </a:prstGeom>
                  </pic:spPr>
                </pic:pic>
              </a:graphicData>
            </a:graphic>
          </wp:inline>
        </w:drawing>
      </w:r>
    </w:p>
    <w:p w:rsidR="002652D9" w:rsidRDefault="002652D9" w:rsidP="002652D9">
      <w:pPr>
        <w:widowControl w:val="0"/>
        <w:tabs>
          <w:tab w:val="left" w:pos="361"/>
        </w:tabs>
        <w:spacing w:after="0" w:line="240" w:lineRule="auto"/>
        <w:ind w:right="360"/>
        <w:jc w:val="both"/>
        <w:rPr>
          <w:rFonts w:ascii="Times New Roman" w:eastAsia="Book Antiqua" w:hAnsi="Times New Roman" w:cs="Times New Roman"/>
          <w:color w:val="006666"/>
          <w:lang w:bidi="en-US"/>
        </w:rPr>
      </w:pPr>
    </w:p>
    <w:p w:rsidR="00D8109F" w:rsidRPr="00BF4401" w:rsidRDefault="00D8109F" w:rsidP="00F94CF5">
      <w:pPr>
        <w:widowControl w:val="0"/>
        <w:numPr>
          <w:ilvl w:val="0"/>
          <w:numId w:val="17"/>
        </w:numPr>
        <w:tabs>
          <w:tab w:val="left" w:pos="361"/>
        </w:tabs>
        <w:spacing w:after="0" w:line="240" w:lineRule="auto"/>
        <w:ind w:right="360"/>
        <w:rPr>
          <w:rFonts w:ascii="Times New Roman" w:eastAsia="Book Antiqua" w:hAnsi="Times New Roman" w:cs="Times New Roman"/>
          <w:lang w:bidi="en-US"/>
        </w:rPr>
      </w:pPr>
      <w:r w:rsidRPr="00BF4401">
        <w:rPr>
          <w:rFonts w:ascii="Times New Roman" w:eastAsia="Courier New" w:hAnsi="Times New Roman" w:cs="Times New Roman"/>
          <w:lang w:bidi="en-US"/>
        </w:rPr>
        <w:t>The third step is the metabolic conversion of monomeric products into water, carbon dioxide (in aerobic conditions) or methane (in anaerobic conditions)</w:t>
      </w:r>
      <w:r w:rsidR="002652D9" w:rsidRPr="00BF4401">
        <w:rPr>
          <w:rFonts w:ascii="Times New Roman" w:eastAsia="Courier New" w:hAnsi="Times New Roman" w:cs="Times New Roman"/>
          <w:lang w:bidi="en-US"/>
        </w:rPr>
        <w:t>, as example</w:t>
      </w:r>
      <w:r w:rsidRPr="00BF4401">
        <w:rPr>
          <w:rFonts w:ascii="Times New Roman" w:eastAsia="Courier New" w:hAnsi="Times New Roman" w:cs="Times New Roman"/>
          <w:lang w:bidi="en-US"/>
        </w:rPr>
        <w:t>.</w:t>
      </w:r>
    </w:p>
    <w:p w:rsidR="00D8109F" w:rsidRDefault="002652D9" w:rsidP="002652D9">
      <w:pPr>
        <w:widowControl w:val="0"/>
        <w:tabs>
          <w:tab w:val="left" w:pos="361"/>
        </w:tabs>
        <w:spacing w:after="0" w:line="240" w:lineRule="auto"/>
        <w:ind w:left="630"/>
        <w:jc w:val="center"/>
        <w:rPr>
          <w:rFonts w:ascii="Times New Roman" w:eastAsia="Book Antiqua" w:hAnsi="Times New Roman" w:cs="Times New Roman"/>
          <w:color w:val="006666"/>
          <w:lang w:bidi="en-US"/>
        </w:rPr>
      </w:pPr>
      <w:r>
        <w:rPr>
          <w:noProof/>
          <w:lang w:val="ru-RU" w:eastAsia="ru-RU"/>
        </w:rPr>
        <w:drawing>
          <wp:inline distT="0" distB="0" distL="0" distR="0" wp14:anchorId="635516B7" wp14:editId="302181CF">
            <wp:extent cx="3421380" cy="28194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421380" cy="281940"/>
                    </a:xfrm>
                    <a:prstGeom prst="rect">
                      <a:avLst/>
                    </a:prstGeom>
                  </pic:spPr>
                </pic:pic>
              </a:graphicData>
            </a:graphic>
          </wp:inline>
        </w:drawing>
      </w:r>
    </w:p>
    <w:p w:rsidR="002652D9" w:rsidRPr="00BF4401" w:rsidRDefault="002652D9" w:rsidP="002652D9">
      <w:pPr>
        <w:widowControl w:val="0"/>
        <w:spacing w:after="0" w:line="240" w:lineRule="auto"/>
        <w:ind w:firstLine="360"/>
        <w:jc w:val="both"/>
        <w:rPr>
          <w:rFonts w:ascii="Times New Roman" w:eastAsia="Times New Roman" w:hAnsi="Times New Roman" w:cs="Times New Roman"/>
          <w:lang w:bidi="en-US"/>
        </w:rPr>
      </w:pPr>
      <w:r w:rsidRPr="00BF4401">
        <w:rPr>
          <w:rFonts w:ascii="Times New Roman" w:eastAsia="Times New Roman" w:hAnsi="Times New Roman" w:cs="Times New Roman"/>
          <w:lang w:bidi="en-US"/>
        </w:rPr>
        <w:t>Microorganisms of soil after finish of their vital function are converted into humus. Thus, only the environment friendly substances are formed as result of an organic polymer biodegradation in aerobic conditions: water, carbon dioxide and humus. There are also additional factors that are influenced on decomposition of biodegradable polymers. Increasing in degrees of polymerization and crystallinity delays biodegradation process of a polymer. Porous polymer  decomposes fester than monolythic . and glass-type polymer decomposes slowly than elastic.</w:t>
      </w:r>
    </w:p>
    <w:p w:rsidR="007251CC" w:rsidRPr="007251CC" w:rsidRDefault="007251CC" w:rsidP="007251CC">
      <w:pPr>
        <w:widowControl w:val="0"/>
        <w:tabs>
          <w:tab w:val="left" w:pos="361"/>
        </w:tabs>
        <w:spacing w:after="0" w:line="240" w:lineRule="auto"/>
        <w:ind w:firstLine="360"/>
        <w:jc w:val="both"/>
        <w:rPr>
          <w:rFonts w:ascii="Times New Roman" w:eastAsia="Book Antiqua" w:hAnsi="Times New Roman" w:cs="Times New Roman"/>
          <w:color w:val="006666"/>
          <w:lang w:bidi="en-US"/>
        </w:rPr>
      </w:pPr>
      <w:r w:rsidRPr="007251CC">
        <w:rPr>
          <w:rFonts w:ascii="Times New Roman" w:hAnsi="Times New Roman" w:cs="Times New Roman"/>
        </w:rPr>
        <w:t xml:space="preserve">Decomposition of cellulose base coated with </w:t>
      </w:r>
      <w:r w:rsidRPr="008B1437">
        <w:rPr>
          <w:rFonts w:ascii="Times New Roman" w:hAnsi="Times New Roman" w:cs="Times New Roman"/>
          <w:bCs/>
        </w:rPr>
        <w:t>BHM</w:t>
      </w:r>
      <w:r w:rsidRPr="008B1437">
        <w:rPr>
          <w:rFonts w:ascii="Times New Roman" w:hAnsi="Times New Roman" w:cs="Times New Roman"/>
        </w:rPr>
        <w:t xml:space="preserve"> </w:t>
      </w:r>
      <w:r w:rsidRPr="007251CC">
        <w:rPr>
          <w:rFonts w:ascii="Times New Roman" w:hAnsi="Times New Roman" w:cs="Times New Roman"/>
        </w:rPr>
        <w:t xml:space="preserve">at composting conditions is only slightly longer than the basic cellulose </w:t>
      </w:r>
      <w:r w:rsidRPr="00BF4401">
        <w:rPr>
          <w:rFonts w:ascii="Times New Roman" w:hAnsi="Times New Roman" w:cs="Times New Roman"/>
        </w:rPr>
        <w:t xml:space="preserve">material (Figure </w:t>
      </w:r>
      <w:r w:rsidR="00BF4401" w:rsidRPr="00BF4401">
        <w:rPr>
          <w:rFonts w:ascii="Times New Roman" w:hAnsi="Times New Roman" w:cs="Times New Roman"/>
        </w:rPr>
        <w:t>22</w:t>
      </w:r>
      <w:r w:rsidRPr="00BF4401">
        <w:rPr>
          <w:rFonts w:ascii="Times New Roman" w:hAnsi="Times New Roman" w:cs="Times New Roman"/>
        </w:rPr>
        <w:t xml:space="preserve">). </w:t>
      </w:r>
      <w:r w:rsidRPr="007251CC">
        <w:rPr>
          <w:rFonts w:ascii="Times New Roman" w:hAnsi="Times New Roman" w:cs="Times New Roman"/>
        </w:rPr>
        <w:t xml:space="preserve"> Moreover the coated cellulose substrate is repulpable and can be utilized together with uncoated cellulose materials</w:t>
      </w:r>
    </w:p>
    <w:p w:rsidR="00BF4401" w:rsidRPr="00BF4401" w:rsidRDefault="00BF4401" w:rsidP="00BF4401">
      <w:pPr>
        <w:widowControl w:val="0"/>
        <w:spacing w:after="0" w:line="240" w:lineRule="auto"/>
        <w:ind w:firstLine="360"/>
        <w:jc w:val="both"/>
        <w:rPr>
          <w:rFonts w:ascii="Times New Roman" w:eastAsia="Book Antiqua" w:hAnsi="Times New Roman" w:cs="Times New Roman"/>
          <w:lang w:bidi="en-US"/>
        </w:rPr>
      </w:pPr>
      <w:r w:rsidRPr="00BF4401">
        <w:rPr>
          <w:rFonts w:ascii="Times New Roman" w:hAnsi="Times New Roman" w:cs="Times New Roman"/>
        </w:rPr>
        <w:t>Soil microorganisms, after finishing their vital function, are converted into humus. Thus, in aerobic conditions only environment-friendly sub</w:t>
      </w:r>
      <w:r w:rsidRPr="00BF4401">
        <w:rPr>
          <w:rFonts w:ascii="Times New Roman" w:hAnsi="Times New Roman" w:cs="Times New Roman"/>
        </w:rPr>
        <w:softHyphen/>
      </w:r>
      <w:r w:rsidRPr="00BF4401">
        <w:rPr>
          <w:rFonts w:ascii="Times New Roman" w:eastAsia="Book Antiqua" w:hAnsi="Times New Roman" w:cs="Times New Roman"/>
          <w:lang w:bidi="en-US"/>
        </w:rPr>
        <w:t>stances are formed as a result of the decomposition of biodegradable polymer material.</w:t>
      </w:r>
    </w:p>
    <w:p w:rsidR="00BF4401" w:rsidRPr="00BF4401" w:rsidRDefault="00BF4401" w:rsidP="00BF4401">
      <w:pPr>
        <w:widowControl w:val="0"/>
        <w:spacing w:after="0" w:line="240" w:lineRule="auto"/>
        <w:ind w:firstLine="360"/>
        <w:jc w:val="both"/>
        <w:rPr>
          <w:rFonts w:ascii="Times New Roman" w:eastAsia="Courier New" w:hAnsi="Times New Roman" w:cs="Times New Roman"/>
          <w:lang w:bidi="en-US"/>
        </w:rPr>
      </w:pPr>
      <w:r w:rsidRPr="00BF4401">
        <w:rPr>
          <w:rFonts w:ascii="Times New Roman" w:eastAsia="Courier New" w:hAnsi="Times New Roman" w:cs="Times New Roman"/>
          <w:lang w:bidi="en-US"/>
        </w:rPr>
        <w:t xml:space="preserve">The coated substrates - novel layer composites - are produced on a basis of plant raw materials. The end products - water, carbon dioxide and humus - formed as result of biodegradation of the composite materials, are returned to their natural sources (Figure 23 [25]). </w:t>
      </w:r>
    </w:p>
    <w:p w:rsidR="007251CC" w:rsidRDefault="00BF4401" w:rsidP="00BF4401">
      <w:pPr>
        <w:widowControl w:val="0"/>
        <w:spacing w:after="0" w:line="240" w:lineRule="auto"/>
        <w:ind w:firstLine="360"/>
        <w:jc w:val="both"/>
        <w:rPr>
          <w:rFonts w:ascii="Times New Roman" w:eastAsia="Book Antiqua" w:hAnsi="Times New Roman" w:cs="Times New Roman"/>
          <w:color w:val="006666"/>
          <w:lang w:bidi="en-US"/>
        </w:rPr>
      </w:pPr>
      <w:r w:rsidRPr="00BF4401">
        <w:rPr>
          <w:rFonts w:ascii="Times New Roman" w:eastAsia="Courier New" w:hAnsi="Times New Roman" w:cs="Times New Roman"/>
          <w:lang w:bidi="en-US"/>
        </w:rPr>
        <w:t>The layer composites made by lamina</w:t>
      </w:r>
      <w:r w:rsidRPr="00BF4401">
        <w:rPr>
          <w:rFonts w:ascii="Times New Roman" w:eastAsia="Courier New" w:hAnsi="Times New Roman" w:cs="Times New Roman"/>
          <w:lang w:bidi="en-US"/>
        </w:rPr>
        <w:softHyphen/>
        <w:t>tion with films of Mater-Bi, Natura, Biopol, etc. are biodegradable, but non-repulpable. Only compo</w:t>
      </w:r>
      <w:r w:rsidRPr="00BF4401">
        <w:rPr>
          <w:rFonts w:ascii="Times New Roman" w:eastAsia="Courier New" w:hAnsi="Times New Roman" w:cs="Times New Roman"/>
          <w:lang w:bidi="en-US"/>
        </w:rPr>
        <w:softHyphen/>
        <w:t>site materials having BHM-type coatings are both biodegradable and repulpable. Widespread use of the novel composite materials will improve the ecological state of the environment</w:t>
      </w:r>
      <w:r>
        <w:rPr>
          <w:rFonts w:ascii="Times New Roman" w:eastAsia="Courier New" w:hAnsi="Times New Roman" w:cs="Times New Roman"/>
          <w:lang w:bidi="en-US"/>
        </w:rPr>
        <w:t>.</w:t>
      </w:r>
    </w:p>
    <w:p w:rsidR="007251CC" w:rsidRDefault="008B1437" w:rsidP="008B1437">
      <w:pPr>
        <w:widowControl w:val="0"/>
        <w:tabs>
          <w:tab w:val="left" w:pos="361"/>
        </w:tabs>
        <w:spacing w:after="0" w:line="240" w:lineRule="auto"/>
        <w:ind w:left="630"/>
        <w:jc w:val="center"/>
        <w:rPr>
          <w:rFonts w:ascii="Times New Roman" w:eastAsia="Book Antiqua" w:hAnsi="Times New Roman" w:cs="Times New Roman"/>
          <w:color w:val="006666"/>
          <w:lang w:bidi="en-US"/>
        </w:rPr>
      </w:pPr>
      <w:r>
        <w:rPr>
          <w:noProof/>
          <w:lang w:val="ru-RU" w:eastAsia="ru-RU"/>
        </w:rPr>
        <w:drawing>
          <wp:inline distT="0" distB="0" distL="0" distR="0" wp14:anchorId="5CD3F111" wp14:editId="6421667C">
            <wp:extent cx="3682825" cy="2212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87865" cy="2215348"/>
                    </a:xfrm>
                    <a:prstGeom prst="rect">
                      <a:avLst/>
                    </a:prstGeom>
                  </pic:spPr>
                </pic:pic>
              </a:graphicData>
            </a:graphic>
          </wp:inline>
        </w:drawing>
      </w:r>
    </w:p>
    <w:p w:rsidR="00BF4401" w:rsidRDefault="007251CC" w:rsidP="00BF4401">
      <w:pPr>
        <w:widowControl w:val="0"/>
        <w:tabs>
          <w:tab w:val="left" w:pos="361"/>
        </w:tabs>
        <w:spacing w:after="0" w:line="240" w:lineRule="auto"/>
        <w:ind w:left="630"/>
        <w:jc w:val="center"/>
        <w:rPr>
          <w:rFonts w:ascii="Times New Roman" w:eastAsia="Book Antiqua" w:hAnsi="Times New Roman" w:cs="Times New Roman"/>
          <w:lang w:bidi="en-US"/>
        </w:rPr>
      </w:pPr>
      <w:r w:rsidRPr="00BF4401">
        <w:rPr>
          <w:rFonts w:ascii="Times New Roman" w:eastAsia="Book Antiqua" w:hAnsi="Times New Roman" w:cs="Times New Roman"/>
          <w:b/>
          <w:lang w:bidi="en-US"/>
        </w:rPr>
        <w:t xml:space="preserve">Figure </w:t>
      </w:r>
      <w:r w:rsidR="00BF4401" w:rsidRPr="00BF4401">
        <w:rPr>
          <w:rFonts w:ascii="Times New Roman" w:eastAsia="Book Antiqua" w:hAnsi="Times New Roman" w:cs="Times New Roman"/>
          <w:b/>
          <w:lang w:bidi="en-US"/>
        </w:rPr>
        <w:t>22</w:t>
      </w:r>
      <w:r w:rsidRPr="00BF4401">
        <w:rPr>
          <w:rFonts w:ascii="Times New Roman" w:eastAsia="Book Antiqua" w:hAnsi="Times New Roman" w:cs="Times New Roman"/>
          <w:b/>
          <w:lang w:bidi="en-US"/>
        </w:rPr>
        <w:t>.</w:t>
      </w:r>
      <w:r>
        <w:rPr>
          <w:rFonts w:ascii="Times New Roman" w:eastAsia="Book Antiqua" w:hAnsi="Times New Roman" w:cs="Times New Roman"/>
          <w:b/>
          <w:lang w:bidi="en-US"/>
        </w:rPr>
        <w:t xml:space="preserve"> </w:t>
      </w:r>
      <w:r w:rsidR="008B1437">
        <w:rPr>
          <w:rFonts w:ascii="Times New Roman" w:eastAsia="Book Antiqua" w:hAnsi="Times New Roman" w:cs="Times New Roman"/>
          <w:b/>
          <w:lang w:bidi="en-US"/>
        </w:rPr>
        <w:t>We</w:t>
      </w:r>
      <w:r>
        <w:rPr>
          <w:rFonts w:ascii="Times New Roman" w:eastAsia="Book Antiqua" w:hAnsi="Times New Roman" w:cs="Times New Roman"/>
          <w:lang w:bidi="en-US"/>
        </w:rPr>
        <w:t>ight loss, % of materials in wet soil</w:t>
      </w:r>
    </w:p>
    <w:p w:rsidR="00BF4401" w:rsidRDefault="00BF4401" w:rsidP="00BF4401">
      <w:pPr>
        <w:widowControl w:val="0"/>
        <w:tabs>
          <w:tab w:val="left" w:pos="361"/>
        </w:tabs>
        <w:spacing w:after="0" w:line="240" w:lineRule="auto"/>
        <w:ind w:left="630"/>
        <w:jc w:val="center"/>
        <w:rPr>
          <w:rFonts w:ascii="Times New Roman" w:eastAsia="Book Antiqua" w:hAnsi="Times New Roman" w:cs="Times New Roman"/>
          <w:lang w:bidi="en-US"/>
        </w:rPr>
      </w:pPr>
    </w:p>
    <w:p w:rsidR="00F94CF5" w:rsidRDefault="00755B73" w:rsidP="00BF4401">
      <w:pPr>
        <w:widowControl w:val="0"/>
        <w:tabs>
          <w:tab w:val="left" w:pos="361"/>
        </w:tabs>
        <w:spacing w:after="0" w:line="240" w:lineRule="auto"/>
        <w:ind w:left="630"/>
        <w:jc w:val="center"/>
        <w:rPr>
          <w:rFonts w:ascii="Times New Roman" w:eastAsia="Book Antiqua" w:hAnsi="Times New Roman" w:cs="Times New Roman"/>
          <w:lang w:bidi="en-US"/>
        </w:rPr>
      </w:pPr>
      <w:r>
        <w:rPr>
          <w:rFonts w:ascii="Times New Roman" w:hAnsi="Times New Roman" w:cs="Times New Roman"/>
          <w:color w:val="006666"/>
        </w:rPr>
        <w:t>..</w:t>
      </w:r>
      <w:r w:rsidR="004F46EA">
        <w:rPr>
          <w:noProof/>
          <w:lang w:val="ru-RU" w:eastAsia="ru-RU"/>
        </w:rPr>
        <w:drawing>
          <wp:inline distT="0" distB="0" distL="0" distR="0" wp14:anchorId="38786609" wp14:editId="7DEF34E5">
            <wp:extent cx="5433060" cy="3657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33060" cy="3657600"/>
                    </a:xfrm>
                    <a:prstGeom prst="rect">
                      <a:avLst/>
                    </a:prstGeom>
                  </pic:spPr>
                </pic:pic>
              </a:graphicData>
            </a:graphic>
          </wp:inline>
        </w:drawing>
      </w:r>
    </w:p>
    <w:p w:rsidR="000133ED" w:rsidRDefault="000133ED" w:rsidP="005579C4">
      <w:pPr>
        <w:tabs>
          <w:tab w:val="left" w:pos="3366"/>
        </w:tabs>
        <w:spacing w:after="0" w:line="240" w:lineRule="auto"/>
        <w:ind w:firstLine="360"/>
        <w:rPr>
          <w:rStyle w:val="hps"/>
          <w:rFonts w:ascii="Times New Roman" w:hAnsi="Times New Roman" w:cs="Times New Roman"/>
          <w:color w:val="222222"/>
          <w:lang w:val="en"/>
        </w:rPr>
      </w:pPr>
    </w:p>
    <w:p w:rsidR="00755B73" w:rsidRDefault="000133ED" w:rsidP="00AB26FF">
      <w:pPr>
        <w:tabs>
          <w:tab w:val="left" w:pos="3366"/>
        </w:tabs>
        <w:spacing w:after="0" w:line="240" w:lineRule="auto"/>
        <w:ind w:firstLine="360"/>
        <w:jc w:val="center"/>
        <w:rPr>
          <w:rStyle w:val="hps"/>
          <w:rFonts w:ascii="Times New Roman" w:hAnsi="Times New Roman" w:cs="Times New Roman"/>
          <w:color w:val="222222"/>
          <w:lang w:val="en"/>
        </w:rPr>
      </w:pPr>
      <w:r w:rsidRPr="00BF4401">
        <w:rPr>
          <w:rStyle w:val="hps"/>
          <w:rFonts w:ascii="Times New Roman" w:hAnsi="Times New Roman" w:cs="Times New Roman"/>
          <w:b/>
          <w:color w:val="222222"/>
          <w:lang w:val="en"/>
        </w:rPr>
        <w:t xml:space="preserve">Figure </w:t>
      </w:r>
      <w:r w:rsidR="00BF4401" w:rsidRPr="00BF4401">
        <w:rPr>
          <w:rStyle w:val="hps"/>
          <w:rFonts w:ascii="Times New Roman" w:hAnsi="Times New Roman" w:cs="Times New Roman"/>
          <w:b/>
          <w:color w:val="222222"/>
          <w:lang w:val="en"/>
        </w:rPr>
        <w:t>23</w:t>
      </w:r>
      <w:r w:rsidRPr="00BF4401">
        <w:rPr>
          <w:rStyle w:val="hps"/>
          <w:rFonts w:ascii="Times New Roman" w:hAnsi="Times New Roman" w:cs="Times New Roman"/>
          <w:color w:val="222222"/>
          <w:lang w:val="en"/>
        </w:rPr>
        <w:t>.</w:t>
      </w:r>
      <w:r>
        <w:rPr>
          <w:rStyle w:val="hps"/>
          <w:rFonts w:ascii="Times New Roman" w:hAnsi="Times New Roman" w:cs="Times New Roman"/>
          <w:color w:val="222222"/>
          <w:lang w:val="en"/>
        </w:rPr>
        <w:t xml:space="preserve"> Biodegradable cycle of the novel composite material in nature</w:t>
      </w:r>
    </w:p>
    <w:p w:rsidR="00755B73" w:rsidRDefault="00755B73" w:rsidP="00755B73">
      <w:pPr>
        <w:tabs>
          <w:tab w:val="left" w:pos="3366"/>
        </w:tabs>
        <w:spacing w:after="0" w:line="240" w:lineRule="auto"/>
        <w:ind w:firstLine="360"/>
        <w:jc w:val="both"/>
        <w:rPr>
          <w:rStyle w:val="hps"/>
          <w:rFonts w:ascii="Times New Roman" w:hAnsi="Times New Roman" w:cs="Times New Roman"/>
          <w:color w:val="222222"/>
          <w:lang w:val="en"/>
        </w:rPr>
      </w:pPr>
    </w:p>
    <w:p w:rsidR="00962EE3" w:rsidRPr="005579C4" w:rsidRDefault="00962EE3" w:rsidP="00755B73">
      <w:pPr>
        <w:tabs>
          <w:tab w:val="left" w:pos="3366"/>
        </w:tabs>
        <w:spacing w:after="0" w:line="240" w:lineRule="auto"/>
        <w:ind w:firstLine="360"/>
        <w:jc w:val="both"/>
        <w:rPr>
          <w:rFonts w:ascii="Times New Roman" w:hAnsi="Times New Roman" w:cs="Times New Roman"/>
        </w:rPr>
      </w:pPr>
      <w:r w:rsidRPr="005579C4">
        <w:rPr>
          <w:rStyle w:val="hps"/>
          <w:rFonts w:ascii="Times New Roman" w:hAnsi="Times New Roman" w:cs="Times New Roman"/>
          <w:color w:val="222222"/>
          <w:lang w:val="en"/>
        </w:rPr>
        <w:t>It should be noted</w:t>
      </w:r>
      <w:r w:rsidRPr="005579C4">
        <w:rPr>
          <w:rFonts w:ascii="Times New Roman" w:hAnsi="Times New Roman" w:cs="Times New Roman"/>
          <w:color w:val="222222"/>
          <w:lang w:val="en"/>
        </w:rPr>
        <w:t xml:space="preserve"> </w:t>
      </w:r>
      <w:r w:rsidRPr="005579C4">
        <w:rPr>
          <w:rStyle w:val="hps"/>
          <w:rFonts w:ascii="Times New Roman" w:hAnsi="Times New Roman" w:cs="Times New Roman"/>
          <w:color w:val="222222"/>
          <w:lang w:val="en"/>
        </w:rPr>
        <w:t>that within the framework</w:t>
      </w:r>
      <w:r w:rsidRPr="005579C4">
        <w:rPr>
          <w:rFonts w:ascii="Times New Roman" w:hAnsi="Times New Roman" w:cs="Times New Roman"/>
          <w:color w:val="222222"/>
          <w:lang w:val="en"/>
        </w:rPr>
        <w:t xml:space="preserve"> </w:t>
      </w:r>
      <w:r w:rsidRPr="005579C4">
        <w:rPr>
          <w:rStyle w:val="hps"/>
          <w:rFonts w:ascii="Times New Roman" w:hAnsi="Times New Roman" w:cs="Times New Roman"/>
          <w:color w:val="222222"/>
          <w:lang w:val="en"/>
        </w:rPr>
        <w:t xml:space="preserve">of the </w:t>
      </w:r>
      <w:r w:rsidRPr="00BF4401">
        <w:rPr>
          <w:rStyle w:val="hps"/>
          <w:rFonts w:ascii="Times New Roman" w:hAnsi="Times New Roman" w:cs="Times New Roman"/>
          <w:color w:val="222222"/>
          <w:lang w:val="en"/>
        </w:rPr>
        <w:t>patent</w:t>
      </w:r>
      <w:r w:rsidRPr="00BF4401">
        <w:rPr>
          <w:rFonts w:ascii="Times New Roman" w:hAnsi="Times New Roman" w:cs="Times New Roman"/>
          <w:color w:val="222222"/>
          <w:lang w:val="en"/>
        </w:rPr>
        <w:t xml:space="preserve"> </w:t>
      </w:r>
      <w:r w:rsidRPr="00BF4401">
        <w:rPr>
          <w:rStyle w:val="hps"/>
          <w:rFonts w:ascii="Times New Roman" w:hAnsi="Times New Roman" w:cs="Times New Roman"/>
          <w:color w:val="222222"/>
          <w:lang w:val="en"/>
        </w:rPr>
        <w:t>[</w:t>
      </w:r>
      <w:r w:rsidR="00BF4401" w:rsidRPr="00BF4401">
        <w:rPr>
          <w:rFonts w:ascii="Times New Roman" w:hAnsi="Times New Roman" w:cs="Times New Roman"/>
          <w:color w:val="222222"/>
          <w:lang w:val="en"/>
        </w:rPr>
        <w:t>24</w:t>
      </w:r>
      <w:r w:rsidRPr="00BF4401">
        <w:rPr>
          <w:rFonts w:ascii="Times New Roman" w:hAnsi="Times New Roman" w:cs="Times New Roman"/>
          <w:color w:val="222222"/>
          <w:lang w:val="en"/>
        </w:rPr>
        <w:t>]</w:t>
      </w:r>
      <w:r w:rsidRPr="005579C4">
        <w:rPr>
          <w:rFonts w:ascii="Times New Roman" w:hAnsi="Times New Roman" w:cs="Times New Roman"/>
          <w:color w:val="222222"/>
          <w:lang w:val="en"/>
        </w:rPr>
        <w:t xml:space="preserve"> </w:t>
      </w:r>
      <w:r w:rsidRPr="005579C4">
        <w:rPr>
          <w:rStyle w:val="hps"/>
          <w:rFonts w:ascii="Times New Roman" w:hAnsi="Times New Roman" w:cs="Times New Roman"/>
          <w:color w:val="222222"/>
          <w:lang w:val="en"/>
        </w:rPr>
        <w:t>eighteen</w:t>
      </w:r>
      <w:r w:rsidRPr="005579C4">
        <w:rPr>
          <w:rFonts w:ascii="Times New Roman" w:hAnsi="Times New Roman" w:cs="Times New Roman"/>
          <w:color w:val="222222"/>
          <w:lang w:val="en"/>
        </w:rPr>
        <w:t xml:space="preserve"> </w:t>
      </w:r>
      <w:r w:rsidRPr="005579C4">
        <w:rPr>
          <w:rStyle w:val="hps"/>
          <w:rFonts w:ascii="Times New Roman" w:hAnsi="Times New Roman" w:cs="Times New Roman"/>
          <w:color w:val="222222"/>
          <w:lang w:val="en"/>
        </w:rPr>
        <w:t>different</w:t>
      </w:r>
      <w:r w:rsidRPr="005579C4">
        <w:rPr>
          <w:rFonts w:ascii="Times New Roman" w:hAnsi="Times New Roman" w:cs="Times New Roman"/>
        </w:rPr>
        <w:t xml:space="preserve"> cellulose waterproof biodegradable composites </w:t>
      </w:r>
      <w:r w:rsidRPr="005579C4">
        <w:rPr>
          <w:rStyle w:val="hps"/>
          <w:rFonts w:ascii="Times New Roman" w:hAnsi="Times New Roman" w:cs="Times New Roman"/>
          <w:color w:val="222222"/>
          <w:lang w:val="en"/>
        </w:rPr>
        <w:t xml:space="preserve">are described in detail. These composites </w:t>
      </w:r>
      <w:r w:rsidR="004C6C24" w:rsidRPr="005579C4">
        <w:rPr>
          <w:rFonts w:ascii="Times New Roman" w:hAnsi="Times New Roman" w:cs="Times New Roman"/>
        </w:rPr>
        <w:t>consist essen</w:t>
      </w:r>
      <w:r w:rsidR="004C6C24" w:rsidRPr="005579C4">
        <w:rPr>
          <w:rFonts w:ascii="Times New Roman" w:hAnsi="Times New Roman" w:cs="Times New Roman"/>
        </w:rPr>
        <w:softHyphen/>
        <w:t>tially of cellulose and hydrophobic polymer-based compo</w:t>
      </w:r>
      <w:r w:rsidR="004C6C24" w:rsidRPr="005579C4">
        <w:rPr>
          <w:rFonts w:ascii="Times New Roman" w:hAnsi="Times New Roman" w:cs="Times New Roman"/>
        </w:rPr>
        <w:softHyphen/>
      </w:r>
      <w:r w:rsidRPr="005579C4">
        <w:rPr>
          <w:rFonts w:ascii="Times New Roman" w:hAnsi="Times New Roman" w:cs="Times New Roman"/>
        </w:rPr>
        <w:t>nent.</w:t>
      </w:r>
      <w:r w:rsidR="005579C4">
        <w:rPr>
          <w:rFonts w:ascii="Times New Roman" w:hAnsi="Times New Roman" w:cs="Times New Roman"/>
        </w:rPr>
        <w:t xml:space="preserve"> </w:t>
      </w:r>
    </w:p>
    <w:p w:rsidR="00962EE3" w:rsidRPr="005579C4" w:rsidRDefault="00962EE3" w:rsidP="00755B73">
      <w:pPr>
        <w:spacing w:after="0" w:line="240" w:lineRule="auto"/>
        <w:ind w:firstLine="360"/>
        <w:jc w:val="both"/>
        <w:rPr>
          <w:rFonts w:ascii="Times New Roman" w:hAnsi="Times New Roman" w:cs="Times New Roman"/>
        </w:rPr>
      </w:pPr>
      <w:r w:rsidRPr="005579C4">
        <w:rPr>
          <w:rFonts w:ascii="Times New Roman" w:hAnsi="Times New Roman" w:cs="Times New Roman"/>
        </w:rPr>
        <w:t>The composition of the polymer-based component comprises:</w:t>
      </w:r>
    </w:p>
    <w:p w:rsidR="005579C4" w:rsidRPr="00EB7066" w:rsidRDefault="005579C4" w:rsidP="00BF4401">
      <w:pPr>
        <w:numPr>
          <w:ilvl w:val="0"/>
          <w:numId w:val="22"/>
        </w:numPr>
        <w:spacing w:after="0" w:line="240" w:lineRule="auto"/>
        <w:ind w:left="720"/>
        <w:contextualSpacing/>
        <w:jc w:val="both"/>
        <w:rPr>
          <w:rFonts w:ascii="Times New Roman" w:hAnsi="Times New Roman" w:cs="Times New Roman"/>
        </w:rPr>
      </w:pPr>
      <w:r w:rsidRPr="00EB7066">
        <w:rPr>
          <w:rFonts w:ascii="Times New Roman" w:hAnsi="Times New Roman" w:cs="Times New Roman"/>
        </w:rPr>
        <w:t xml:space="preserve">45-94 weight % of a first polymer, which is preferably polyvinyl acetate, said polymer is capable of cross- linking and contains about 2 to 8 wt % of free hydroxyl groups. </w:t>
      </w:r>
    </w:p>
    <w:p w:rsidR="005579C4" w:rsidRPr="00EB7066" w:rsidRDefault="005579C4" w:rsidP="00BF4401">
      <w:pPr>
        <w:numPr>
          <w:ilvl w:val="0"/>
          <w:numId w:val="22"/>
        </w:numPr>
        <w:spacing w:after="0" w:line="240" w:lineRule="auto"/>
        <w:ind w:left="720"/>
        <w:contextualSpacing/>
        <w:jc w:val="both"/>
        <w:rPr>
          <w:rFonts w:ascii="Times New Roman" w:hAnsi="Times New Roman" w:cs="Times New Roman"/>
        </w:rPr>
      </w:pPr>
      <w:r w:rsidRPr="00EB7066">
        <w:rPr>
          <w:rFonts w:ascii="Times New Roman" w:hAnsi="Times New Roman" w:cs="Times New Roman"/>
        </w:rPr>
        <w:t xml:space="preserve">4-28 weight % of a second polymer, which is non cross-linked and capable to impart to the first polymer improved elastic properties. </w:t>
      </w:r>
    </w:p>
    <w:p w:rsidR="00962EE3" w:rsidRPr="00EB7066" w:rsidRDefault="005579C4" w:rsidP="00BF4401">
      <w:pPr>
        <w:numPr>
          <w:ilvl w:val="0"/>
          <w:numId w:val="22"/>
        </w:numPr>
        <w:spacing w:after="0" w:line="240" w:lineRule="auto"/>
        <w:ind w:left="720"/>
        <w:contextualSpacing/>
        <w:jc w:val="both"/>
        <w:rPr>
          <w:rFonts w:ascii="Times New Roman" w:hAnsi="Times New Roman" w:cs="Times New Roman"/>
        </w:rPr>
      </w:pPr>
      <w:r w:rsidRPr="00EB7066">
        <w:rPr>
          <w:rFonts w:ascii="Times New Roman" w:hAnsi="Times New Roman" w:cs="Times New Roman"/>
        </w:rPr>
        <w:t>2-20 weight % of a cross-linking agent, having at least two functional hydroxyl, carboxyl, amine and/or aldehyde groups</w:t>
      </w:r>
      <w:r w:rsidR="00BF4401" w:rsidRPr="00EB7066">
        <w:rPr>
          <w:rFonts w:ascii="Times New Roman" w:hAnsi="Times New Roman" w:cs="Times New Roman"/>
        </w:rPr>
        <w:t>.</w:t>
      </w:r>
    </w:p>
    <w:p w:rsidR="005579C4" w:rsidRDefault="005579C4" w:rsidP="00962EE3">
      <w:pPr>
        <w:spacing w:after="0" w:line="240" w:lineRule="auto"/>
        <w:rPr>
          <w:rFonts w:ascii="Times New Roman" w:hAnsi="Times New Roman" w:cs="Times New Roman"/>
        </w:rPr>
      </w:pPr>
    </w:p>
    <w:p w:rsidR="005579C4" w:rsidRPr="00EB7066" w:rsidRDefault="005579C4" w:rsidP="00962EE3">
      <w:pPr>
        <w:spacing w:after="0" w:line="240" w:lineRule="auto"/>
        <w:rPr>
          <w:rFonts w:ascii="Times New Roman" w:hAnsi="Times New Roman" w:cs="Times New Roman"/>
          <w:b/>
        </w:rPr>
      </w:pPr>
    </w:p>
    <w:p w:rsidR="00962EE3" w:rsidRPr="00B7574B" w:rsidRDefault="00B7574B" w:rsidP="00B7574B">
      <w:pPr>
        <w:spacing w:after="0" w:line="240" w:lineRule="auto"/>
        <w:rPr>
          <w:rFonts w:ascii="Times New Roman" w:hAnsi="Times New Roman" w:cs="Times New Roman"/>
          <w:b/>
        </w:rPr>
      </w:pPr>
      <w:r w:rsidRPr="00B7574B">
        <w:rPr>
          <w:rFonts w:ascii="Times New Roman" w:hAnsi="Times New Roman" w:cs="Times New Roman"/>
          <w:b/>
        </w:rPr>
        <w:t>Application of the novel biodergadadle packaging materials</w:t>
      </w:r>
    </w:p>
    <w:p w:rsidR="00962EE3" w:rsidRPr="00B7574B" w:rsidRDefault="00962EE3" w:rsidP="00B7574B">
      <w:pPr>
        <w:spacing w:after="0" w:line="240" w:lineRule="auto"/>
        <w:rPr>
          <w:rFonts w:ascii="Times New Roman" w:hAnsi="Times New Roman" w:cs="Times New Roman"/>
        </w:rPr>
      </w:pPr>
    </w:p>
    <w:p w:rsidR="00B7574B" w:rsidRPr="008B6BBF" w:rsidRDefault="00B7574B" w:rsidP="00B7574B">
      <w:pPr>
        <w:numPr>
          <w:ilvl w:val="0"/>
          <w:numId w:val="29"/>
        </w:numPr>
        <w:spacing w:after="0" w:line="240" w:lineRule="auto"/>
        <w:contextualSpacing/>
        <w:rPr>
          <w:rFonts w:ascii="Times New Roman" w:hAnsi="Times New Roman" w:cs="Times New Roman"/>
        </w:rPr>
      </w:pPr>
      <w:r w:rsidRPr="008B6BBF">
        <w:rPr>
          <w:rFonts w:ascii="Times New Roman" w:hAnsi="Times New Roman" w:cs="Times New Roman"/>
          <w:i/>
        </w:rPr>
        <w:t>Everyday Items</w:t>
      </w:r>
      <w:r w:rsidRPr="008B6BBF">
        <w:rPr>
          <w:rFonts w:ascii="Times New Roman" w:hAnsi="Times New Roman" w:cs="Times New Roman"/>
        </w:rPr>
        <w:t>: Trash bags, grocery bags, cups, plates, tablecloths and other household goods, etc.</w:t>
      </w:r>
    </w:p>
    <w:p w:rsidR="00B7574B" w:rsidRPr="008B6BBF" w:rsidRDefault="001105AA" w:rsidP="00B7574B">
      <w:pPr>
        <w:spacing w:after="0" w:line="240" w:lineRule="auto"/>
        <w:contextualSpacing/>
        <w:jc w:val="center"/>
        <w:rPr>
          <w:rFonts w:ascii="Times New Roman" w:hAnsi="Times New Roman" w:cs="Times New Roman"/>
        </w:rPr>
      </w:pPr>
      <w:r w:rsidRPr="008B6BBF">
        <w:rPr>
          <w:rFonts w:asciiTheme="minorBidi" w:eastAsia="Calibri" w:hAnsiTheme="minorBidi"/>
          <w:noProof/>
          <w:lang w:val="ru-RU" w:eastAsia="ru-RU"/>
        </w:rPr>
        <w:drawing>
          <wp:inline distT="0" distB="0" distL="0" distR="0" wp14:anchorId="3D498BB8" wp14:editId="4981F234">
            <wp:extent cx="1723314" cy="1280176"/>
            <wp:effectExtent l="19050" t="0" r="0" b="0"/>
            <wp:docPr id="15" name="Picture 148" descr="http://www.bpiworld.org/Files/Pictures/Pice58uYr.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bpiworld.org/Files/Pictures/Pice58uYr.jpg">
                      <a:hlinkClick r:id="rId37"/>
                    </pic:cNvPr>
                    <pic:cNvPicPr>
                      <a:picLocks noChangeAspect="1" noChangeArrowheads="1"/>
                    </pic:cNvPicPr>
                  </pic:nvPicPr>
                  <pic:blipFill>
                    <a:blip r:embed="rId38"/>
                    <a:srcRect/>
                    <a:stretch>
                      <a:fillRect/>
                    </a:stretch>
                  </pic:blipFill>
                  <pic:spPr bwMode="auto">
                    <a:xfrm>
                      <a:off x="0" y="0"/>
                      <a:ext cx="1723660" cy="1280433"/>
                    </a:xfrm>
                    <a:prstGeom prst="rect">
                      <a:avLst/>
                    </a:prstGeom>
                    <a:noFill/>
                    <a:ln w="9525">
                      <a:noFill/>
                      <a:miter lim="800000"/>
                      <a:headEnd/>
                      <a:tailEnd/>
                    </a:ln>
                  </pic:spPr>
                </pic:pic>
              </a:graphicData>
            </a:graphic>
          </wp:inline>
        </w:drawing>
      </w:r>
    </w:p>
    <w:p w:rsidR="00B7574B" w:rsidRPr="008B6BBF" w:rsidRDefault="00B7574B" w:rsidP="00B7574B">
      <w:pPr>
        <w:spacing w:after="0" w:line="240" w:lineRule="auto"/>
        <w:contextualSpacing/>
        <w:rPr>
          <w:rFonts w:ascii="Times New Roman" w:hAnsi="Times New Roman" w:cs="Times New Roman"/>
        </w:rPr>
      </w:pPr>
    </w:p>
    <w:p w:rsidR="00B7574B" w:rsidRPr="008B6BBF" w:rsidRDefault="00B7574B" w:rsidP="00B7574B">
      <w:pPr>
        <w:numPr>
          <w:ilvl w:val="0"/>
          <w:numId w:val="29"/>
        </w:numPr>
        <w:spacing w:after="0" w:line="240" w:lineRule="auto"/>
        <w:contextualSpacing/>
        <w:rPr>
          <w:rFonts w:ascii="Times New Roman" w:hAnsi="Times New Roman" w:cs="Times New Roman"/>
        </w:rPr>
      </w:pPr>
      <w:r w:rsidRPr="008B6BBF">
        <w:rPr>
          <w:rFonts w:ascii="Times New Roman" w:hAnsi="Times New Roman" w:cs="Times New Roman"/>
          <w:i/>
        </w:rPr>
        <w:t>Packaging Materials</w:t>
      </w:r>
      <w:r w:rsidRPr="008B6BBF">
        <w:rPr>
          <w:rFonts w:ascii="Times New Roman" w:hAnsi="Times New Roman" w:cs="Times New Roman"/>
        </w:rPr>
        <w:t xml:space="preserve">: </w:t>
      </w:r>
      <w:r w:rsidR="008B6BBF" w:rsidRPr="008B6BBF">
        <w:rPr>
          <w:rFonts w:ascii="Times New Roman" w:eastAsia="Times New Roman" w:hAnsi="Times New Roman" w:cs="Times New Roman"/>
          <w:lang w:bidi="he-IL"/>
        </w:rPr>
        <w:t>Carton boxes, disposable containers for food processing</w:t>
      </w:r>
      <w:r w:rsidR="008B6BBF" w:rsidRPr="008B6BBF">
        <w:rPr>
          <w:rFonts w:ascii="Times New Roman" w:hAnsi="Times New Roman" w:cs="Times New Roman"/>
        </w:rPr>
        <w:t xml:space="preserve"> </w:t>
      </w:r>
      <w:r w:rsidRPr="008B6BBF">
        <w:rPr>
          <w:rFonts w:ascii="Times New Roman" w:hAnsi="Times New Roman" w:cs="Times New Roman"/>
        </w:rPr>
        <w:t>; Bags, boxes and containers for industrial products, building  materials and chemicals, etc.</w:t>
      </w:r>
    </w:p>
    <w:p w:rsidR="00B7574B" w:rsidRPr="008B6BBF" w:rsidRDefault="00B7574B" w:rsidP="00B7574B">
      <w:pPr>
        <w:spacing w:after="0" w:line="240" w:lineRule="auto"/>
        <w:contextualSpacing/>
        <w:rPr>
          <w:rFonts w:ascii="Times New Roman" w:hAnsi="Times New Roman" w:cs="Times New Roman"/>
        </w:rPr>
      </w:pPr>
    </w:p>
    <w:p w:rsidR="00B7574B" w:rsidRPr="008B6BBF" w:rsidRDefault="00B7574B" w:rsidP="00B7574B">
      <w:pPr>
        <w:spacing w:after="0" w:line="240" w:lineRule="auto"/>
        <w:contextualSpacing/>
        <w:jc w:val="center"/>
        <w:rPr>
          <w:rFonts w:ascii="Times New Roman" w:hAnsi="Times New Roman" w:cs="Times New Roman"/>
        </w:rPr>
      </w:pPr>
      <w:r w:rsidRPr="008B6BBF">
        <w:rPr>
          <w:noProof/>
          <w:lang w:val="ru-RU" w:eastAsia="ru-RU"/>
        </w:rPr>
        <w:drawing>
          <wp:inline distT="0" distB="0" distL="0" distR="0" wp14:anchorId="19357EFF" wp14:editId="3455C8C4">
            <wp:extent cx="1044256" cy="1423985"/>
            <wp:effectExtent l="0" t="0" r="381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044256" cy="1423985"/>
                    </a:xfrm>
                    <a:prstGeom prst="rect">
                      <a:avLst/>
                    </a:prstGeom>
                  </pic:spPr>
                </pic:pic>
              </a:graphicData>
            </a:graphic>
          </wp:inline>
        </w:drawing>
      </w:r>
    </w:p>
    <w:p w:rsidR="00B7574B" w:rsidRPr="008B6BBF" w:rsidRDefault="00B7574B" w:rsidP="00B7574B">
      <w:pPr>
        <w:spacing w:after="0" w:line="240" w:lineRule="auto"/>
        <w:contextualSpacing/>
        <w:rPr>
          <w:rFonts w:ascii="Times New Roman" w:hAnsi="Times New Roman" w:cs="Times New Roman"/>
        </w:rPr>
      </w:pPr>
    </w:p>
    <w:p w:rsidR="00B7574B" w:rsidRPr="008B6BBF" w:rsidRDefault="00B7574B" w:rsidP="00B7574B">
      <w:pPr>
        <w:numPr>
          <w:ilvl w:val="0"/>
          <w:numId w:val="29"/>
        </w:numPr>
        <w:spacing w:after="0" w:line="240" w:lineRule="auto"/>
        <w:contextualSpacing/>
        <w:rPr>
          <w:rFonts w:ascii="Times New Roman" w:hAnsi="Times New Roman" w:cs="Times New Roman"/>
        </w:rPr>
      </w:pPr>
      <w:r w:rsidRPr="008B6BBF">
        <w:rPr>
          <w:rFonts w:ascii="Times New Roman" w:hAnsi="Times New Roman" w:cs="Times New Roman"/>
          <w:i/>
        </w:rPr>
        <w:t>Agricultural Use:</w:t>
      </w:r>
      <w:r w:rsidRPr="008B6BBF">
        <w:rPr>
          <w:rFonts w:ascii="Times New Roman" w:hAnsi="Times New Roman" w:cs="Times New Roman"/>
        </w:rPr>
        <w:t xml:space="preserve"> Composting bags for agriculture wastes, bags for fertilizers, mulch sheets, flowerpots, seeding planter trays, etc. </w:t>
      </w:r>
    </w:p>
    <w:p w:rsidR="00B7574B" w:rsidRPr="008B6BBF" w:rsidRDefault="00B7574B" w:rsidP="00B7574B">
      <w:pPr>
        <w:numPr>
          <w:ilvl w:val="0"/>
          <w:numId w:val="29"/>
        </w:numPr>
        <w:spacing w:after="0" w:line="240" w:lineRule="auto"/>
        <w:contextualSpacing/>
        <w:rPr>
          <w:rFonts w:ascii="Times New Roman" w:hAnsi="Times New Roman" w:cs="Times New Roman"/>
        </w:rPr>
      </w:pPr>
      <w:r w:rsidRPr="008B6BBF">
        <w:rPr>
          <w:rFonts w:ascii="Times New Roman" w:hAnsi="Times New Roman" w:cs="Times New Roman"/>
          <w:i/>
        </w:rPr>
        <w:t>Textile and Polymer Industry</w:t>
      </w:r>
      <w:r w:rsidRPr="008B6BBF">
        <w:rPr>
          <w:rFonts w:ascii="Times New Roman" w:hAnsi="Times New Roman" w:cs="Times New Roman"/>
        </w:rPr>
        <w:t xml:space="preserve">: Hydrophobizing of natural textile materials; Production of synthetic leather, </w:t>
      </w:r>
      <w:r w:rsidR="008B6BBF" w:rsidRPr="008B6BBF">
        <w:rPr>
          <w:rFonts w:ascii="Times New Roman" w:hAnsi="Times New Roman" w:cs="Times New Roman"/>
        </w:rPr>
        <w:t>B</w:t>
      </w:r>
      <w:r w:rsidR="008B6BBF" w:rsidRPr="008B6BBF">
        <w:rPr>
          <w:rFonts w:ascii="Times New Roman" w:eastAsia="Times New Roman" w:hAnsi="Times New Roman" w:cs="Times New Roman"/>
          <w:lang w:bidi="he-IL"/>
        </w:rPr>
        <w:t>iodegradable membranes</w:t>
      </w:r>
      <w:r w:rsidR="008B6BBF" w:rsidRPr="008B6BBF">
        <w:rPr>
          <w:rFonts w:ascii="Times New Roman" w:hAnsi="Times New Roman" w:cs="Times New Roman"/>
        </w:rPr>
        <w:t xml:space="preserve"> ,</w:t>
      </w:r>
      <w:r w:rsidRPr="008B6BBF">
        <w:rPr>
          <w:rFonts w:ascii="Times New Roman" w:hAnsi="Times New Roman" w:cs="Times New Roman"/>
        </w:rPr>
        <w:t xml:space="preserve">etc.  </w:t>
      </w:r>
    </w:p>
    <w:p w:rsidR="008B6BBF" w:rsidRPr="008B6BBF" w:rsidRDefault="008B6BBF" w:rsidP="008B6BBF">
      <w:pPr>
        <w:numPr>
          <w:ilvl w:val="0"/>
          <w:numId w:val="29"/>
        </w:numPr>
        <w:spacing w:after="0" w:line="240" w:lineRule="auto"/>
        <w:contextualSpacing/>
        <w:rPr>
          <w:rFonts w:ascii="Times New Roman" w:hAnsi="Times New Roman" w:cs="Times New Roman"/>
        </w:rPr>
      </w:pPr>
      <w:r w:rsidRPr="008B6BBF">
        <w:rPr>
          <w:rFonts w:ascii="Times New Roman" w:hAnsi="Times New Roman" w:cs="Times New Roman"/>
          <w:i/>
        </w:rPr>
        <w:t>Sanitary Products</w:t>
      </w:r>
      <w:r w:rsidRPr="008B6BBF">
        <w:rPr>
          <w:rFonts w:ascii="Times New Roman" w:hAnsi="Times New Roman" w:cs="Times New Roman"/>
        </w:rPr>
        <w:t>: Protection layer for disposable hygienic materials like diapers, sanitary napkins, panties, towels etc.</w:t>
      </w:r>
    </w:p>
    <w:p w:rsidR="00B7574B" w:rsidRPr="008B6BBF" w:rsidRDefault="00B7574B" w:rsidP="00B7574B">
      <w:pPr>
        <w:numPr>
          <w:ilvl w:val="0"/>
          <w:numId w:val="29"/>
        </w:numPr>
        <w:spacing w:after="0" w:line="240" w:lineRule="auto"/>
        <w:contextualSpacing/>
        <w:rPr>
          <w:rFonts w:ascii="Times New Roman" w:hAnsi="Times New Roman" w:cs="Times New Roman"/>
        </w:rPr>
      </w:pPr>
      <w:r w:rsidRPr="008B6BBF">
        <w:rPr>
          <w:rFonts w:ascii="Times New Roman" w:hAnsi="Times New Roman" w:cs="Times New Roman"/>
          <w:i/>
        </w:rPr>
        <w:t>Other Applications:</w:t>
      </w:r>
      <w:r w:rsidRPr="008B6BBF">
        <w:rPr>
          <w:rFonts w:ascii="Times New Roman" w:hAnsi="Times New Roman" w:cs="Times New Roman"/>
        </w:rPr>
        <w:t xml:space="preserve"> Water-and grease resistant paper/board; Filler binding; Paper sizing; Printing compositions, etc.</w:t>
      </w:r>
    </w:p>
    <w:p w:rsidR="00B7574B" w:rsidRPr="008B6BBF" w:rsidRDefault="00B7574B" w:rsidP="00B7574B"/>
    <w:p w:rsidR="00DD0519" w:rsidRPr="00EB7066" w:rsidRDefault="00DD0519" w:rsidP="0096454B">
      <w:pPr>
        <w:widowControl w:val="0"/>
        <w:autoSpaceDE w:val="0"/>
        <w:autoSpaceDN w:val="0"/>
        <w:adjustRightInd w:val="0"/>
        <w:spacing w:after="0" w:line="240" w:lineRule="auto"/>
        <w:rPr>
          <w:rFonts w:ascii="Times New Roman" w:eastAsia="Times New Roman" w:hAnsi="Times New Roman" w:cs="Times New Roman"/>
          <w:lang w:bidi="he-IL"/>
        </w:rPr>
      </w:pPr>
      <w:r w:rsidRPr="00EB7066">
        <w:rPr>
          <w:rFonts w:ascii="Times New Roman" w:eastAsia="Times New Roman" w:hAnsi="Times New Roman" w:cs="Times New Roman"/>
          <w:b/>
          <w:bCs/>
          <w:lang w:bidi="he-IL"/>
        </w:rPr>
        <w:t>NANO-CELLULOSE AS PROMISING BIOCARRIER</w:t>
      </w:r>
    </w:p>
    <w:p w:rsidR="0008752E" w:rsidRPr="00EB7066" w:rsidRDefault="0008752E" w:rsidP="0096454B">
      <w:pPr>
        <w:widowControl w:val="0"/>
        <w:autoSpaceDE w:val="0"/>
        <w:autoSpaceDN w:val="0"/>
        <w:adjustRightInd w:val="0"/>
        <w:spacing w:after="0" w:line="240" w:lineRule="auto"/>
        <w:jc w:val="both"/>
        <w:rPr>
          <w:rFonts w:ascii="Times New Roman" w:eastAsia="Times New Roman" w:hAnsi="Times New Roman" w:cs="Times New Roman"/>
          <w:b/>
          <w:bCs/>
          <w:lang w:bidi="he-IL"/>
        </w:rPr>
      </w:pPr>
    </w:p>
    <w:p w:rsidR="0008752E" w:rsidRPr="00EB7066" w:rsidRDefault="0008752E" w:rsidP="0096454B">
      <w:pPr>
        <w:widowControl w:val="0"/>
        <w:autoSpaceDE w:val="0"/>
        <w:autoSpaceDN w:val="0"/>
        <w:adjustRightInd w:val="0"/>
        <w:spacing w:after="0" w:line="240" w:lineRule="auto"/>
        <w:jc w:val="both"/>
        <w:rPr>
          <w:rFonts w:ascii="Times New Roman" w:eastAsia="Times New Roman" w:hAnsi="Times New Roman" w:cs="Times New Roman"/>
          <w:b/>
          <w:bCs/>
          <w:lang w:bidi="he-IL"/>
        </w:rPr>
      </w:pPr>
      <w:r w:rsidRPr="00EB7066">
        <w:rPr>
          <w:rFonts w:ascii="Times New Roman" w:eastAsia="Times New Roman" w:hAnsi="Times New Roman" w:cs="Times New Roman"/>
          <w:b/>
          <w:bCs/>
          <w:lang w:bidi="he-IL"/>
        </w:rPr>
        <w:t xml:space="preserve">Materials and methods  </w:t>
      </w:r>
    </w:p>
    <w:p w:rsidR="0008752E" w:rsidRPr="00EB7066" w:rsidRDefault="0008752E" w:rsidP="0096454B">
      <w:pPr>
        <w:widowControl w:val="0"/>
        <w:autoSpaceDE w:val="0"/>
        <w:autoSpaceDN w:val="0"/>
        <w:adjustRightInd w:val="0"/>
        <w:spacing w:after="0" w:line="240" w:lineRule="auto"/>
        <w:jc w:val="both"/>
        <w:rPr>
          <w:rFonts w:ascii="Times New Roman" w:eastAsia="Times New Roman" w:hAnsi="Times New Roman" w:cs="Times New Roman"/>
          <w:lang w:bidi="he-IL"/>
        </w:rPr>
      </w:pPr>
    </w:p>
    <w:p w:rsidR="0008752E" w:rsidRPr="00EB7066" w:rsidRDefault="0008752E" w:rsidP="0096454B">
      <w:pPr>
        <w:widowControl w:val="0"/>
        <w:autoSpaceDE w:val="0"/>
        <w:autoSpaceDN w:val="0"/>
        <w:adjustRightInd w:val="0"/>
        <w:spacing w:after="0" w:line="240" w:lineRule="auto"/>
        <w:ind w:firstLine="360"/>
        <w:jc w:val="both"/>
        <w:rPr>
          <w:rFonts w:ascii="Times New Roman" w:eastAsia="Times New Roman" w:hAnsi="Times New Roman" w:cs="Times New Roman"/>
          <w:lang w:bidi="he-IL"/>
        </w:rPr>
      </w:pPr>
      <w:r w:rsidRPr="00EB7066">
        <w:rPr>
          <w:rFonts w:ascii="Times New Roman" w:eastAsia="Times New Roman" w:hAnsi="Times New Roman" w:cs="Times New Roman"/>
          <w:lang w:bidi="he-IL"/>
        </w:rPr>
        <w:t xml:space="preserve">The pure cotton cellulose (DP=3000, 98.7% α-cellulose) was used as initial cellulose materials. The initial cellulose was treated with </w:t>
      </w:r>
      <w:r w:rsidR="0096454B" w:rsidRPr="00EB7066">
        <w:rPr>
          <w:rFonts w:ascii="Times New Roman" w:eastAsia="Times New Roman" w:hAnsi="Times New Roman" w:cs="Times New Roman"/>
          <w:lang w:bidi="he-IL"/>
        </w:rPr>
        <w:t>cellul</w:t>
      </w:r>
      <w:r w:rsidR="00426101" w:rsidRPr="00EB7066">
        <w:rPr>
          <w:rFonts w:ascii="Times New Roman" w:eastAsia="Times New Roman" w:hAnsi="Times New Roman" w:cs="Times New Roman"/>
          <w:lang w:bidi="he-IL"/>
        </w:rPr>
        <w:t>a</w:t>
      </w:r>
      <w:r w:rsidR="0096454B" w:rsidRPr="00EB7066">
        <w:rPr>
          <w:rFonts w:ascii="Times New Roman" w:eastAsia="Times New Roman" w:hAnsi="Times New Roman" w:cs="Times New Roman"/>
          <w:lang w:bidi="he-IL"/>
        </w:rPr>
        <w:t>se</w:t>
      </w:r>
      <w:r w:rsidRPr="00EB7066">
        <w:rPr>
          <w:rFonts w:ascii="Times New Roman" w:eastAsia="Times New Roman" w:hAnsi="Times New Roman" w:cs="Times New Roman"/>
          <w:lang w:bidi="he-IL"/>
        </w:rPr>
        <w:t xml:space="preserve"> complex of </w:t>
      </w:r>
      <w:r w:rsidRPr="00EB7066">
        <w:rPr>
          <w:rFonts w:ascii="Times New Roman" w:eastAsia="Times New Roman" w:hAnsi="Times New Roman" w:cs="Times New Roman"/>
          <w:i/>
          <w:iCs/>
          <w:lang w:bidi="he-IL"/>
        </w:rPr>
        <w:t>Trichoderma reesei</w:t>
      </w:r>
      <w:r w:rsidRPr="00EB7066">
        <w:rPr>
          <w:rFonts w:ascii="Times New Roman" w:eastAsia="Times New Roman" w:hAnsi="Times New Roman" w:cs="Times New Roman"/>
          <w:lang w:bidi="he-IL"/>
        </w:rPr>
        <w:t xml:space="preserve"> in a bioreactor. In order to prevent aggregation of the fine particles, all experiments were carried out using never dried or non-water dried samples. The bio-hydrolyzed cellulose was washed and squeezed on vacuum filter, and the wet cake was chemically modified to introduce form carbonyl and some other type of specific functional groups. Then, BAS, e.g. an enzyme, was coupled to the specific groups. The semi-product was diluted with water and dispersed by high-pressure homogenizer APV-2000 [3</w:t>
      </w:r>
      <w:r w:rsidR="00EB7066" w:rsidRPr="00EB7066">
        <w:rPr>
          <w:rFonts w:ascii="Times New Roman" w:eastAsia="Times New Roman" w:hAnsi="Times New Roman" w:cs="Times New Roman"/>
          <w:lang w:bidi="he-IL"/>
        </w:rPr>
        <w:t>3</w:t>
      </w:r>
      <w:r w:rsidRPr="00EB7066">
        <w:rPr>
          <w:rFonts w:ascii="Times New Roman" w:eastAsia="Times New Roman" w:hAnsi="Times New Roman" w:cs="Times New Roman"/>
          <w:lang w:bidi="he-IL"/>
        </w:rPr>
        <w:t xml:space="preserve">].  </w:t>
      </w:r>
    </w:p>
    <w:p w:rsidR="0008752E" w:rsidRPr="00EB7066" w:rsidRDefault="0008752E" w:rsidP="0096454B">
      <w:pPr>
        <w:widowControl w:val="0"/>
        <w:autoSpaceDE w:val="0"/>
        <w:autoSpaceDN w:val="0"/>
        <w:adjustRightInd w:val="0"/>
        <w:spacing w:after="0" w:line="240" w:lineRule="auto"/>
        <w:ind w:firstLine="360"/>
        <w:jc w:val="both"/>
        <w:rPr>
          <w:rFonts w:ascii="Times New Roman" w:eastAsia="Times New Roman" w:hAnsi="Times New Roman" w:cs="Times New Roman"/>
          <w:lang w:bidi="he-IL"/>
        </w:rPr>
      </w:pPr>
      <w:r w:rsidRPr="00EB7066">
        <w:rPr>
          <w:rFonts w:ascii="Times New Roman" w:eastAsia="Times New Roman" w:hAnsi="Times New Roman" w:cs="Times New Roman"/>
          <w:lang w:bidi="he-IL"/>
        </w:rPr>
        <w:t>Average degree of</w:t>
      </w:r>
      <w:r w:rsidRPr="00EB7066">
        <w:rPr>
          <w:rFonts w:ascii="Times New Roman" w:eastAsia="Times New Roman" w:hAnsi="Times New Roman" w:cs="Times New Roman"/>
          <w:b/>
          <w:bCs/>
          <w:lang w:bidi="he-IL"/>
        </w:rPr>
        <w:t xml:space="preserve"> </w:t>
      </w:r>
      <w:r w:rsidRPr="00EB7066">
        <w:rPr>
          <w:rFonts w:ascii="Times New Roman" w:eastAsia="Times New Roman" w:hAnsi="Times New Roman" w:cs="Times New Roman"/>
          <w:lang w:bidi="he-IL"/>
        </w:rPr>
        <w:t>polymerization (DP) of the cellulose samples was measured by Cuen-viscosity method.  Diffract meter Rigaku-Ultima Plus (CuK– radiation, λ=0.15418 nm) was used for X-ray investigations. Degree of cellulose crystallinity and average lateral size of crystallites was calculated according to improved methods [</w:t>
      </w:r>
      <w:r w:rsidR="00EB7066" w:rsidRPr="00EB7066">
        <w:rPr>
          <w:rFonts w:ascii="Times New Roman" w:eastAsia="Times New Roman" w:hAnsi="Times New Roman" w:cs="Times New Roman"/>
          <w:lang w:bidi="he-IL"/>
        </w:rPr>
        <w:t>3</w:t>
      </w:r>
      <w:r w:rsidRPr="00EB7066">
        <w:rPr>
          <w:rFonts w:ascii="Times New Roman" w:eastAsia="Times New Roman" w:hAnsi="Times New Roman" w:cs="Times New Roman"/>
          <w:lang w:bidi="he-IL"/>
        </w:rPr>
        <w:t xml:space="preserve">4, </w:t>
      </w:r>
      <w:r w:rsidR="00EB7066" w:rsidRPr="00EB7066">
        <w:rPr>
          <w:rFonts w:ascii="Times New Roman" w:eastAsia="Times New Roman" w:hAnsi="Times New Roman" w:cs="Times New Roman"/>
          <w:lang w:bidi="he-IL"/>
        </w:rPr>
        <w:t>3</w:t>
      </w:r>
      <w:r w:rsidRPr="00EB7066">
        <w:rPr>
          <w:rFonts w:ascii="Times New Roman" w:eastAsia="Times New Roman" w:hAnsi="Times New Roman" w:cs="Times New Roman"/>
          <w:lang w:bidi="he-IL"/>
        </w:rPr>
        <w:t xml:space="preserve">5]. The particle size distribution and the average particle size of aqueous suspensions were tested by a method of laser-light scattering using Malvern's Mastersizer-2000 apparatus.  Scanning electron micrographs were obtained with a Hitachi S-430 apparatus.  </w:t>
      </w:r>
      <w:r w:rsidRPr="00EB7066">
        <w:rPr>
          <w:rFonts w:ascii="Times New Roman" w:eastAsia="Times New Roman" w:hAnsi="Times New Roman" w:cs="Times New Roman"/>
          <w:lang w:bidi="he-IL"/>
        </w:rPr>
        <w:tab/>
      </w:r>
    </w:p>
    <w:p w:rsidR="0008752E" w:rsidRPr="00EB7066" w:rsidRDefault="0008752E" w:rsidP="00426101">
      <w:pPr>
        <w:widowControl w:val="0"/>
        <w:autoSpaceDE w:val="0"/>
        <w:autoSpaceDN w:val="0"/>
        <w:adjustRightInd w:val="0"/>
        <w:spacing w:after="0" w:line="240" w:lineRule="auto"/>
        <w:ind w:firstLine="360"/>
        <w:jc w:val="both"/>
        <w:rPr>
          <w:rFonts w:ascii="Times New Roman" w:eastAsia="Times New Roman" w:hAnsi="Times New Roman" w:cs="Times New Roman"/>
          <w:lang w:bidi="he-IL"/>
        </w:rPr>
      </w:pPr>
      <w:r w:rsidRPr="00EB7066">
        <w:rPr>
          <w:rFonts w:ascii="Times New Roman" w:eastAsia="Times New Roman" w:hAnsi="Times New Roman" w:cs="Times New Roman"/>
          <w:lang w:bidi="he-IL"/>
        </w:rPr>
        <w:t xml:space="preserve">Activity of free and coupled drugs was tested by standard biological methods. </w:t>
      </w:r>
    </w:p>
    <w:p w:rsidR="0008752E" w:rsidRPr="00EB7066" w:rsidRDefault="0008752E" w:rsidP="0096454B">
      <w:pPr>
        <w:widowControl w:val="0"/>
        <w:autoSpaceDE w:val="0"/>
        <w:autoSpaceDN w:val="0"/>
        <w:adjustRightInd w:val="0"/>
        <w:spacing w:after="0" w:line="240" w:lineRule="auto"/>
        <w:jc w:val="both"/>
        <w:rPr>
          <w:rFonts w:ascii="Times New Roman" w:eastAsia="Times New Roman" w:hAnsi="Times New Roman" w:cs="Times New Roman"/>
          <w:b/>
          <w:bCs/>
          <w:lang w:bidi="he-IL"/>
        </w:rPr>
      </w:pPr>
      <w:r w:rsidRPr="00EB7066">
        <w:rPr>
          <w:rFonts w:ascii="Times New Roman" w:eastAsia="Times New Roman" w:hAnsi="Times New Roman" w:cs="Times New Roman"/>
          <w:b/>
          <w:bCs/>
          <w:lang w:bidi="he-IL"/>
        </w:rPr>
        <w:t xml:space="preserve">Results and discussion  </w:t>
      </w:r>
    </w:p>
    <w:p w:rsidR="0008752E" w:rsidRPr="00EB7066" w:rsidRDefault="0008752E" w:rsidP="00EB7066">
      <w:pPr>
        <w:widowControl w:val="0"/>
        <w:autoSpaceDE w:val="0"/>
        <w:autoSpaceDN w:val="0"/>
        <w:adjustRightInd w:val="0"/>
        <w:spacing w:after="0" w:line="240" w:lineRule="auto"/>
        <w:jc w:val="both"/>
        <w:rPr>
          <w:rFonts w:ascii="Times New Roman" w:eastAsia="Times New Roman" w:hAnsi="Times New Roman" w:cs="Times New Roman"/>
          <w:lang w:bidi="he-IL"/>
        </w:rPr>
      </w:pPr>
    </w:p>
    <w:p w:rsidR="0008752E" w:rsidRPr="00EB7066" w:rsidRDefault="0008752E" w:rsidP="00EB7066">
      <w:pPr>
        <w:widowControl w:val="0"/>
        <w:autoSpaceDE w:val="0"/>
        <w:autoSpaceDN w:val="0"/>
        <w:adjustRightInd w:val="0"/>
        <w:spacing w:after="0" w:line="240" w:lineRule="auto"/>
        <w:ind w:firstLine="360"/>
        <w:jc w:val="both"/>
        <w:rPr>
          <w:rFonts w:ascii="Times New Roman" w:eastAsia="Times New Roman" w:hAnsi="Times New Roman" w:cs="Times New Roman"/>
          <w:lang w:bidi="he-IL"/>
        </w:rPr>
      </w:pPr>
      <w:r w:rsidRPr="00EB7066">
        <w:rPr>
          <w:rFonts w:ascii="Times New Roman" w:eastAsia="Times New Roman" w:hAnsi="Times New Roman" w:cs="Times New Roman"/>
          <w:lang w:bidi="he-IL"/>
        </w:rPr>
        <w:t xml:space="preserve">The process for preparation of the biocarrier includes the following main steps:   </w:t>
      </w:r>
    </w:p>
    <w:p w:rsidR="00426101" w:rsidRPr="00EB7066" w:rsidRDefault="00426101" w:rsidP="00EB7066">
      <w:pPr>
        <w:widowControl w:val="0"/>
        <w:autoSpaceDE w:val="0"/>
        <w:autoSpaceDN w:val="0"/>
        <w:adjustRightInd w:val="0"/>
        <w:spacing w:after="0" w:line="240" w:lineRule="auto"/>
        <w:ind w:firstLine="360"/>
        <w:jc w:val="both"/>
        <w:rPr>
          <w:rFonts w:ascii="Times New Roman" w:eastAsia="Times New Roman" w:hAnsi="Times New Roman" w:cs="Times New Roman"/>
          <w:lang w:bidi="he-IL"/>
        </w:rPr>
      </w:pPr>
    </w:p>
    <w:p w:rsidR="00426101" w:rsidRPr="00EB7066" w:rsidRDefault="0008752E" w:rsidP="00EB7066">
      <w:pPr>
        <w:widowControl w:val="0"/>
        <w:autoSpaceDE w:val="0"/>
        <w:autoSpaceDN w:val="0"/>
        <w:adjustRightInd w:val="0"/>
        <w:spacing w:after="0" w:line="240" w:lineRule="auto"/>
        <w:ind w:left="630" w:hanging="270"/>
        <w:jc w:val="both"/>
        <w:rPr>
          <w:rFonts w:ascii="Times New Roman" w:eastAsia="Times New Roman" w:hAnsi="Times New Roman" w:cs="Times New Roman"/>
          <w:lang w:bidi="he-IL"/>
        </w:rPr>
      </w:pPr>
      <w:r w:rsidRPr="00EB7066">
        <w:rPr>
          <w:rFonts w:ascii="Times New Roman" w:eastAsia="Times New Roman" w:hAnsi="Times New Roman" w:cs="Times New Roman"/>
          <w:lang w:bidi="he-IL"/>
        </w:rPr>
        <w:t xml:space="preserve">1. Controlled bio-depolymerization of initial cellulose up to minimal "level-off" DP; Washing and </w:t>
      </w:r>
      <w:r w:rsidR="00EB7066">
        <w:rPr>
          <w:rFonts w:ascii="Times New Roman" w:eastAsia="Times New Roman" w:hAnsi="Times New Roman" w:cs="Times New Roman"/>
          <w:lang w:bidi="he-IL"/>
        </w:rPr>
        <w:t xml:space="preserve"> </w:t>
      </w:r>
      <w:r w:rsidRPr="00EB7066">
        <w:rPr>
          <w:rFonts w:ascii="Times New Roman" w:eastAsia="Times New Roman" w:hAnsi="Times New Roman" w:cs="Times New Roman"/>
          <w:lang w:bidi="he-IL"/>
        </w:rPr>
        <w:t>squeezing to obtaining "wet-cake"</w:t>
      </w:r>
      <w:r w:rsidR="00EB7066">
        <w:rPr>
          <w:rFonts w:ascii="Times New Roman" w:eastAsia="Times New Roman" w:hAnsi="Times New Roman" w:cs="Times New Roman"/>
          <w:lang w:bidi="he-IL"/>
        </w:rPr>
        <w:t>.</w:t>
      </w:r>
    </w:p>
    <w:p w:rsidR="0008752E" w:rsidRPr="00EB7066" w:rsidRDefault="0008752E" w:rsidP="00EB7066">
      <w:pPr>
        <w:widowControl w:val="0"/>
        <w:autoSpaceDE w:val="0"/>
        <w:autoSpaceDN w:val="0"/>
        <w:adjustRightInd w:val="0"/>
        <w:spacing w:after="0" w:line="240" w:lineRule="auto"/>
        <w:ind w:left="630" w:hanging="270"/>
        <w:jc w:val="both"/>
        <w:rPr>
          <w:rFonts w:ascii="Times New Roman" w:hAnsi="Times New Roman" w:cs="Times New Roman"/>
        </w:rPr>
      </w:pPr>
      <w:r w:rsidRPr="00EB7066">
        <w:rPr>
          <w:rFonts w:ascii="Times New Roman" w:hAnsi="Times New Roman" w:cs="Times New Roman"/>
        </w:rPr>
        <w:t xml:space="preserve">2. Modification in order to introduce specific functional groups and joint various biologically active  substances to fine cellulose particles.  </w:t>
      </w:r>
    </w:p>
    <w:p w:rsidR="0008752E" w:rsidRPr="00EB7066" w:rsidRDefault="0008752E" w:rsidP="00EB7066">
      <w:pPr>
        <w:widowControl w:val="0"/>
        <w:autoSpaceDE w:val="0"/>
        <w:autoSpaceDN w:val="0"/>
        <w:adjustRightInd w:val="0"/>
        <w:spacing w:after="0" w:line="240" w:lineRule="auto"/>
        <w:ind w:left="630" w:hanging="270"/>
        <w:jc w:val="both"/>
        <w:rPr>
          <w:rFonts w:ascii="Times New Roman" w:eastAsia="Times New Roman" w:hAnsi="Times New Roman" w:cs="Times New Roman"/>
          <w:lang w:bidi="he-IL"/>
        </w:rPr>
      </w:pPr>
      <w:r w:rsidRPr="00EB7066">
        <w:rPr>
          <w:rFonts w:ascii="Times New Roman" w:eastAsia="Times New Roman" w:hAnsi="Times New Roman" w:cs="Times New Roman"/>
          <w:lang w:bidi="he-IL"/>
        </w:rPr>
        <w:t xml:space="preserve">3. High-power mechanical disintegration of the modified cellulose particles in liquid media to produce dispersions of the bioactive nano-cellulose. </w:t>
      </w:r>
    </w:p>
    <w:p w:rsidR="0008752E" w:rsidRPr="00EB7066" w:rsidRDefault="0008752E" w:rsidP="00426101">
      <w:pPr>
        <w:widowControl w:val="0"/>
        <w:autoSpaceDE w:val="0"/>
        <w:autoSpaceDN w:val="0"/>
        <w:adjustRightInd w:val="0"/>
        <w:spacing w:after="0" w:line="240" w:lineRule="auto"/>
        <w:ind w:left="720" w:hanging="180"/>
        <w:jc w:val="both"/>
        <w:rPr>
          <w:rFonts w:ascii="Times New Roman" w:eastAsia="Times New Roman" w:hAnsi="Times New Roman" w:cs="Times New Roman"/>
          <w:lang w:bidi="he-IL"/>
        </w:rPr>
      </w:pPr>
    </w:p>
    <w:p w:rsidR="0008752E" w:rsidRPr="00EB7066" w:rsidRDefault="0008752E" w:rsidP="00426101">
      <w:pPr>
        <w:widowControl w:val="0"/>
        <w:autoSpaceDE w:val="0"/>
        <w:autoSpaceDN w:val="0"/>
        <w:adjustRightInd w:val="0"/>
        <w:spacing w:after="0" w:line="240" w:lineRule="auto"/>
        <w:ind w:firstLine="360"/>
        <w:jc w:val="both"/>
        <w:rPr>
          <w:rFonts w:ascii="Times New Roman" w:eastAsia="Times New Roman" w:hAnsi="Times New Roman" w:cs="Times New Roman"/>
          <w:lang w:bidi="he-IL"/>
        </w:rPr>
      </w:pPr>
      <w:r w:rsidRPr="00EB7066">
        <w:rPr>
          <w:rFonts w:ascii="Times New Roman" w:eastAsia="Times New Roman" w:hAnsi="Times New Roman" w:cs="Times New Roman"/>
          <w:lang w:bidi="he-IL"/>
        </w:rPr>
        <w:t xml:space="preserve">This process can be represented by means of the following scheme:  </w:t>
      </w:r>
    </w:p>
    <w:p w:rsidR="0008752E" w:rsidRPr="00EB7066" w:rsidRDefault="0008752E" w:rsidP="0096454B">
      <w:pPr>
        <w:widowControl w:val="0"/>
        <w:autoSpaceDE w:val="0"/>
        <w:autoSpaceDN w:val="0"/>
        <w:adjustRightInd w:val="0"/>
        <w:spacing w:after="0" w:line="240" w:lineRule="auto"/>
        <w:jc w:val="both"/>
        <w:rPr>
          <w:rFonts w:ascii="Times New Roman" w:eastAsia="Times New Roman" w:hAnsi="Times New Roman" w:cs="Times New Roman"/>
          <w:i/>
          <w:iCs/>
          <w:u w:val="single"/>
          <w:lang w:bidi="he-IL"/>
        </w:rPr>
      </w:pPr>
    </w:p>
    <w:p w:rsidR="0008752E" w:rsidRPr="00EB7066" w:rsidRDefault="0008752E" w:rsidP="0096454B">
      <w:pPr>
        <w:widowControl w:val="0"/>
        <w:autoSpaceDE w:val="0"/>
        <w:autoSpaceDN w:val="0"/>
        <w:adjustRightInd w:val="0"/>
        <w:spacing w:after="0" w:line="240" w:lineRule="auto"/>
        <w:jc w:val="both"/>
        <w:rPr>
          <w:rFonts w:ascii="Times New Roman" w:eastAsia="Times New Roman" w:hAnsi="Times New Roman" w:cs="Times New Roman"/>
          <w:b/>
          <w:bCs/>
          <w:i/>
          <w:lang w:bidi="he-IL"/>
        </w:rPr>
      </w:pPr>
      <w:r w:rsidRPr="00EB7066">
        <w:rPr>
          <w:rFonts w:ascii="Times New Roman" w:eastAsia="Times New Roman" w:hAnsi="Times New Roman" w:cs="Times New Roman"/>
          <w:b/>
          <w:bCs/>
          <w:i/>
          <w:lang w:bidi="he-IL"/>
        </w:rPr>
        <w:t xml:space="preserve">Step 1: Enzymatic hydrolysis  </w:t>
      </w:r>
    </w:p>
    <w:p w:rsidR="00426101" w:rsidRPr="00EB7066" w:rsidRDefault="00426101" w:rsidP="0096454B">
      <w:pPr>
        <w:widowControl w:val="0"/>
        <w:autoSpaceDE w:val="0"/>
        <w:autoSpaceDN w:val="0"/>
        <w:adjustRightInd w:val="0"/>
        <w:spacing w:after="0" w:line="240" w:lineRule="auto"/>
        <w:ind w:firstLine="720"/>
        <w:jc w:val="both"/>
        <w:rPr>
          <w:rFonts w:ascii="Times New Roman" w:eastAsia="Times New Roman" w:hAnsi="Times New Roman" w:cs="Times New Roman"/>
          <w:lang w:bidi="he-IL"/>
        </w:rPr>
      </w:pPr>
    </w:p>
    <w:p w:rsidR="0008752E" w:rsidRPr="00EB7066" w:rsidRDefault="0008752E" w:rsidP="00426101">
      <w:pPr>
        <w:widowControl w:val="0"/>
        <w:autoSpaceDE w:val="0"/>
        <w:autoSpaceDN w:val="0"/>
        <w:adjustRightInd w:val="0"/>
        <w:spacing w:after="0" w:line="240" w:lineRule="auto"/>
        <w:ind w:firstLine="360"/>
        <w:jc w:val="both"/>
        <w:rPr>
          <w:rFonts w:ascii="Times New Roman" w:eastAsia="Times New Roman" w:hAnsi="Times New Roman" w:cs="Times New Roman"/>
          <w:lang w:bidi="he-IL"/>
        </w:rPr>
      </w:pPr>
      <w:r w:rsidRPr="00EB7066">
        <w:rPr>
          <w:rFonts w:ascii="Times New Roman" w:eastAsia="Times New Roman" w:hAnsi="Times New Roman" w:cs="Times New Roman"/>
          <w:lang w:bidi="he-IL"/>
        </w:rPr>
        <w:t xml:space="preserve">The  initial  cellulose  is  treated  with  the  cellulase  complex  allowing  selective  cleavage  of  the  macromolecular chains in the poorly ordered non-crystalline domains. The catalytic splitting of the poorly ordered domains promotes mechanical disintegration and forming superfine particles uniform distributed in a liquid medium (Figure </w:t>
      </w:r>
      <w:r w:rsidR="00EB7066" w:rsidRPr="00EB7066">
        <w:rPr>
          <w:rFonts w:ascii="Times New Roman" w:eastAsia="Times New Roman" w:hAnsi="Times New Roman" w:cs="Times New Roman"/>
          <w:lang w:bidi="he-IL"/>
        </w:rPr>
        <w:t>24</w:t>
      </w:r>
      <w:r w:rsidR="00426101" w:rsidRPr="00EB7066">
        <w:rPr>
          <w:rFonts w:ascii="Times New Roman" w:eastAsia="Times New Roman" w:hAnsi="Times New Roman" w:cs="Times New Roman"/>
          <w:lang w:bidi="he-IL"/>
        </w:rPr>
        <w:t>[</w:t>
      </w:r>
      <w:r w:rsidR="00EB7066" w:rsidRPr="00EB7066">
        <w:rPr>
          <w:rFonts w:ascii="Times New Roman" w:eastAsia="Times New Roman" w:hAnsi="Times New Roman" w:cs="Times New Roman"/>
          <w:lang w:bidi="he-IL"/>
        </w:rPr>
        <w:t>36</w:t>
      </w:r>
      <w:r w:rsidR="00426101" w:rsidRPr="00EB7066">
        <w:rPr>
          <w:rFonts w:ascii="Times New Roman" w:eastAsia="Times New Roman" w:hAnsi="Times New Roman" w:cs="Times New Roman"/>
          <w:lang w:bidi="he-IL"/>
        </w:rPr>
        <w:t>]</w:t>
      </w:r>
      <w:r w:rsidRPr="00EB7066">
        <w:rPr>
          <w:rFonts w:ascii="Times New Roman" w:eastAsia="Times New Roman" w:hAnsi="Times New Roman" w:cs="Times New Roman"/>
          <w:lang w:bidi="he-IL"/>
        </w:rPr>
        <w:t>):</w:t>
      </w:r>
    </w:p>
    <w:p w:rsidR="0028472F" w:rsidRPr="0096454B" w:rsidRDefault="00AF39A9" w:rsidP="0096454B">
      <w:pPr>
        <w:tabs>
          <w:tab w:val="left" w:pos="2110"/>
        </w:tabs>
        <w:spacing w:after="0" w:line="240" w:lineRule="auto"/>
        <w:jc w:val="center"/>
        <w:rPr>
          <w:rFonts w:ascii="Times New Roman" w:hAnsi="Times New Roman" w:cs="Times New Roman"/>
          <w:b/>
          <w:bCs/>
        </w:rPr>
      </w:pPr>
      <w:r w:rsidRPr="0096454B">
        <w:rPr>
          <w:rFonts w:ascii="Times New Roman" w:hAnsi="Times New Roman" w:cs="Times New Roman"/>
          <w:noProof/>
          <w:lang w:val="ru-RU" w:eastAsia="ru-RU"/>
        </w:rPr>
        <w:drawing>
          <wp:inline distT="0" distB="0" distL="0" distR="0" wp14:anchorId="411F9072" wp14:editId="72F54146">
            <wp:extent cx="4587240" cy="19050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87240" cy="1905000"/>
                    </a:xfrm>
                    <a:prstGeom prst="rect">
                      <a:avLst/>
                    </a:prstGeom>
                  </pic:spPr>
                </pic:pic>
              </a:graphicData>
            </a:graphic>
          </wp:inline>
        </w:drawing>
      </w:r>
    </w:p>
    <w:p w:rsidR="00AF39A9" w:rsidRPr="00EB7066" w:rsidRDefault="00AF39A9" w:rsidP="0096454B">
      <w:pPr>
        <w:widowControl w:val="0"/>
        <w:autoSpaceDE w:val="0"/>
        <w:autoSpaceDN w:val="0"/>
        <w:adjustRightInd w:val="0"/>
        <w:spacing w:after="0" w:line="240" w:lineRule="auto"/>
        <w:jc w:val="center"/>
        <w:rPr>
          <w:rFonts w:ascii="Times New Roman" w:eastAsia="Times New Roman" w:hAnsi="Times New Roman" w:cs="Times New Roman"/>
          <w:lang w:bidi="he-IL"/>
        </w:rPr>
      </w:pPr>
      <w:r w:rsidRPr="00EB7066">
        <w:rPr>
          <w:rFonts w:ascii="Times New Roman" w:eastAsia="Times New Roman" w:hAnsi="Times New Roman" w:cs="Times New Roman"/>
          <w:b/>
          <w:bCs/>
          <w:lang w:bidi="he-IL"/>
        </w:rPr>
        <w:t xml:space="preserve">Figure </w:t>
      </w:r>
      <w:r w:rsidR="00EB7066" w:rsidRPr="00EB7066">
        <w:rPr>
          <w:rFonts w:ascii="Times New Roman" w:eastAsia="Times New Roman" w:hAnsi="Times New Roman" w:cs="Times New Roman"/>
          <w:b/>
          <w:bCs/>
          <w:lang w:bidi="he-IL"/>
        </w:rPr>
        <w:t>24</w:t>
      </w:r>
      <w:r w:rsidRPr="00EB7066">
        <w:rPr>
          <w:rFonts w:ascii="Times New Roman" w:eastAsia="Times New Roman" w:hAnsi="Times New Roman" w:cs="Times New Roman"/>
          <w:lang w:bidi="he-IL"/>
        </w:rPr>
        <w:t>. Scheme of enzymatic hydrolysis</w:t>
      </w:r>
    </w:p>
    <w:p w:rsidR="00AF39A9" w:rsidRPr="00EB7066" w:rsidRDefault="00AF39A9" w:rsidP="0096454B">
      <w:pPr>
        <w:widowControl w:val="0"/>
        <w:autoSpaceDE w:val="0"/>
        <w:autoSpaceDN w:val="0"/>
        <w:adjustRightInd w:val="0"/>
        <w:spacing w:after="0" w:line="240" w:lineRule="auto"/>
        <w:jc w:val="both"/>
        <w:rPr>
          <w:rFonts w:ascii="Times New Roman" w:eastAsia="Times New Roman" w:hAnsi="Times New Roman" w:cs="Times New Roman"/>
          <w:lang w:bidi="he-IL"/>
        </w:rPr>
      </w:pPr>
    </w:p>
    <w:p w:rsidR="00AF39A9" w:rsidRPr="00EB7066" w:rsidRDefault="00AF39A9" w:rsidP="0096454B">
      <w:pPr>
        <w:widowControl w:val="0"/>
        <w:tabs>
          <w:tab w:val="left" w:pos="446"/>
          <w:tab w:val="left" w:pos="559"/>
          <w:tab w:val="left" w:pos="691"/>
        </w:tabs>
        <w:autoSpaceDE w:val="0"/>
        <w:autoSpaceDN w:val="0"/>
        <w:adjustRightInd w:val="0"/>
        <w:spacing w:after="0" w:line="240" w:lineRule="auto"/>
        <w:jc w:val="both"/>
        <w:rPr>
          <w:rFonts w:ascii="Times New Roman" w:eastAsia="Times New Roman" w:hAnsi="Times New Roman" w:cs="Times New Roman"/>
          <w:b/>
          <w:bCs/>
          <w:i/>
          <w:lang w:bidi="he-IL"/>
        </w:rPr>
      </w:pPr>
      <w:r w:rsidRPr="00EB7066">
        <w:rPr>
          <w:rFonts w:ascii="Times New Roman" w:eastAsia="Times New Roman" w:hAnsi="Times New Roman" w:cs="Times New Roman"/>
          <w:b/>
          <w:bCs/>
          <w:i/>
          <w:lang w:bidi="he-IL"/>
        </w:rPr>
        <w:t xml:space="preserve">Step </w:t>
      </w:r>
      <w:r w:rsidRPr="00EB7066">
        <w:rPr>
          <w:rFonts w:ascii="Times New Roman" w:eastAsia="Times New Roman" w:hAnsi="Times New Roman" w:cs="Times New Roman"/>
          <w:b/>
          <w:bCs/>
          <w:i/>
          <w:lang w:bidi="he-IL"/>
        </w:rPr>
        <w:tab/>
        <w:t>2</w:t>
      </w:r>
      <w:r w:rsidRPr="00EB7066">
        <w:rPr>
          <w:rFonts w:ascii="Times New Roman" w:eastAsia="Times New Roman" w:hAnsi="Times New Roman" w:cs="Times New Roman"/>
          <w:b/>
          <w:bCs/>
          <w:i/>
          <w:lang w:bidi="he-IL"/>
        </w:rPr>
        <w:tab/>
        <w:t xml:space="preserve">: Modification </w:t>
      </w:r>
    </w:p>
    <w:p w:rsidR="00426101" w:rsidRPr="00EB7066" w:rsidRDefault="00426101" w:rsidP="0096454B">
      <w:pPr>
        <w:widowControl w:val="0"/>
        <w:autoSpaceDE w:val="0"/>
        <w:autoSpaceDN w:val="0"/>
        <w:adjustRightInd w:val="0"/>
        <w:spacing w:after="0" w:line="240" w:lineRule="auto"/>
        <w:ind w:firstLine="720"/>
        <w:jc w:val="both"/>
        <w:rPr>
          <w:rFonts w:ascii="Times New Roman" w:eastAsia="Times New Roman" w:hAnsi="Times New Roman" w:cs="Times New Roman"/>
          <w:lang w:bidi="he-IL"/>
        </w:rPr>
      </w:pPr>
    </w:p>
    <w:p w:rsidR="00AF39A9" w:rsidRPr="00EB7066" w:rsidRDefault="00AF39A9" w:rsidP="00426101">
      <w:pPr>
        <w:widowControl w:val="0"/>
        <w:autoSpaceDE w:val="0"/>
        <w:autoSpaceDN w:val="0"/>
        <w:adjustRightInd w:val="0"/>
        <w:spacing w:after="0" w:line="240" w:lineRule="auto"/>
        <w:ind w:firstLine="360"/>
        <w:jc w:val="both"/>
        <w:rPr>
          <w:rFonts w:ascii="Times New Roman" w:eastAsia="Times New Roman" w:hAnsi="Times New Roman" w:cs="Times New Roman"/>
          <w:lang w:bidi="he-IL"/>
        </w:rPr>
      </w:pPr>
      <w:r w:rsidRPr="00EB7066">
        <w:rPr>
          <w:rFonts w:ascii="Times New Roman" w:eastAsia="Times New Roman" w:hAnsi="Times New Roman" w:cs="Times New Roman"/>
          <w:lang w:bidi="he-IL"/>
        </w:rPr>
        <w:t>To  provide  chemical  coupling  between  the  carrier  and  BAS</w:t>
      </w:r>
      <w:r w:rsidRPr="00EB7066">
        <w:rPr>
          <w:rFonts w:ascii="Times New Roman" w:eastAsia="Times New Roman" w:hAnsi="Times New Roman" w:cs="Times New Roman"/>
          <w:i/>
          <w:iCs/>
          <w:lang w:bidi="he-IL"/>
        </w:rPr>
        <w:t>,</w:t>
      </w:r>
      <w:r w:rsidRPr="00EB7066">
        <w:rPr>
          <w:rFonts w:ascii="Times New Roman" w:eastAsia="Times New Roman" w:hAnsi="Times New Roman" w:cs="Times New Roman"/>
          <w:lang w:bidi="he-IL"/>
        </w:rPr>
        <w:t xml:space="preserve">  the  specific  functional  groups  (FG)  should be introduced into particles, e.g. carboxyl, carbonyl, amine, epoxy, etc., (Figure 2</w:t>
      </w:r>
      <w:r w:rsidR="00EB7066" w:rsidRPr="00EB7066">
        <w:rPr>
          <w:rFonts w:ascii="Times New Roman" w:eastAsia="Times New Roman" w:hAnsi="Times New Roman" w:cs="Times New Roman"/>
          <w:lang w:bidi="he-IL"/>
        </w:rPr>
        <w:t>5</w:t>
      </w:r>
      <w:r w:rsidR="00426101" w:rsidRPr="00EB7066">
        <w:rPr>
          <w:rFonts w:ascii="Times New Roman" w:eastAsia="Times New Roman" w:hAnsi="Times New Roman" w:cs="Times New Roman"/>
          <w:lang w:bidi="he-IL"/>
        </w:rPr>
        <w:t xml:space="preserve"> [</w:t>
      </w:r>
      <w:r w:rsidR="00EB7066">
        <w:rPr>
          <w:rFonts w:ascii="Times New Roman" w:eastAsia="Times New Roman" w:hAnsi="Times New Roman" w:cs="Times New Roman"/>
          <w:lang w:bidi="he-IL"/>
        </w:rPr>
        <w:t>36</w:t>
      </w:r>
      <w:r w:rsidR="00426101" w:rsidRPr="00EB7066">
        <w:rPr>
          <w:rFonts w:ascii="Times New Roman" w:eastAsia="Times New Roman" w:hAnsi="Times New Roman" w:cs="Times New Roman"/>
          <w:lang w:bidi="he-IL"/>
        </w:rPr>
        <w:t>]</w:t>
      </w:r>
      <w:r w:rsidRPr="00EB7066">
        <w:rPr>
          <w:rFonts w:ascii="Times New Roman" w:eastAsia="Times New Roman" w:hAnsi="Times New Roman" w:cs="Times New Roman"/>
          <w:lang w:bidi="he-IL"/>
        </w:rPr>
        <w:t xml:space="preserve">) </w:t>
      </w:r>
    </w:p>
    <w:p w:rsidR="0028472F" w:rsidRPr="00EB7066" w:rsidRDefault="0028472F" w:rsidP="0096454B">
      <w:pPr>
        <w:tabs>
          <w:tab w:val="left" w:pos="2110"/>
        </w:tabs>
        <w:spacing w:after="0" w:line="240" w:lineRule="auto"/>
        <w:rPr>
          <w:rFonts w:ascii="Times New Roman" w:hAnsi="Times New Roman" w:cs="Times New Roman"/>
          <w:b/>
          <w:bCs/>
        </w:rPr>
      </w:pPr>
    </w:p>
    <w:p w:rsidR="00AF39A9" w:rsidRPr="00EB7066" w:rsidRDefault="00AF39A9" w:rsidP="0096454B">
      <w:pPr>
        <w:tabs>
          <w:tab w:val="left" w:pos="2110"/>
        </w:tabs>
        <w:spacing w:after="0" w:line="240" w:lineRule="auto"/>
        <w:rPr>
          <w:rFonts w:ascii="Times New Roman" w:hAnsi="Times New Roman" w:cs="Times New Roman"/>
          <w:b/>
          <w:bCs/>
        </w:rPr>
      </w:pPr>
    </w:p>
    <w:p w:rsidR="00AF39A9" w:rsidRPr="00EB7066" w:rsidRDefault="00AF39A9" w:rsidP="0096454B">
      <w:pPr>
        <w:tabs>
          <w:tab w:val="left" w:pos="2110"/>
        </w:tabs>
        <w:spacing w:after="0" w:line="240" w:lineRule="auto"/>
        <w:jc w:val="center"/>
        <w:rPr>
          <w:rFonts w:ascii="Times New Roman" w:hAnsi="Times New Roman" w:cs="Times New Roman"/>
          <w:b/>
          <w:bCs/>
        </w:rPr>
      </w:pPr>
      <w:r w:rsidRPr="00EB7066">
        <w:rPr>
          <w:rFonts w:ascii="Times New Roman" w:hAnsi="Times New Roman" w:cs="Times New Roman"/>
          <w:noProof/>
          <w:lang w:val="ru-RU" w:eastAsia="ru-RU"/>
        </w:rPr>
        <w:drawing>
          <wp:inline distT="0" distB="0" distL="0" distR="0" wp14:anchorId="01E8FBF4" wp14:editId="6216755D">
            <wp:extent cx="3985260" cy="777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85260" cy="777240"/>
                    </a:xfrm>
                    <a:prstGeom prst="rect">
                      <a:avLst/>
                    </a:prstGeom>
                  </pic:spPr>
                </pic:pic>
              </a:graphicData>
            </a:graphic>
          </wp:inline>
        </w:drawing>
      </w:r>
    </w:p>
    <w:p w:rsidR="00AF39A9" w:rsidRPr="00EB7066" w:rsidRDefault="00AF39A9" w:rsidP="0096454B">
      <w:pPr>
        <w:widowControl w:val="0"/>
        <w:autoSpaceDE w:val="0"/>
        <w:autoSpaceDN w:val="0"/>
        <w:adjustRightInd w:val="0"/>
        <w:spacing w:after="0" w:line="240" w:lineRule="auto"/>
        <w:jc w:val="center"/>
        <w:rPr>
          <w:rFonts w:ascii="Times New Roman" w:eastAsia="Times New Roman" w:hAnsi="Times New Roman" w:cs="Times New Roman"/>
          <w:lang w:bidi="he-IL"/>
        </w:rPr>
      </w:pPr>
      <w:r w:rsidRPr="00EB7066">
        <w:rPr>
          <w:rFonts w:ascii="Times New Roman" w:eastAsia="Times New Roman" w:hAnsi="Times New Roman" w:cs="Times New Roman"/>
          <w:b/>
          <w:bCs/>
          <w:lang w:bidi="he-IL"/>
        </w:rPr>
        <w:t>Figure 2</w:t>
      </w:r>
      <w:r w:rsidR="00EB7066" w:rsidRPr="00EB7066">
        <w:rPr>
          <w:rFonts w:ascii="Times New Roman" w:eastAsia="Times New Roman" w:hAnsi="Times New Roman" w:cs="Times New Roman"/>
          <w:b/>
          <w:bCs/>
          <w:lang w:bidi="he-IL"/>
        </w:rPr>
        <w:t>5</w:t>
      </w:r>
      <w:r w:rsidRPr="00EB7066">
        <w:rPr>
          <w:rFonts w:ascii="Times New Roman" w:eastAsia="Times New Roman" w:hAnsi="Times New Roman" w:cs="Times New Roman"/>
          <w:b/>
          <w:bCs/>
          <w:lang w:bidi="he-IL"/>
        </w:rPr>
        <w:t>.</w:t>
      </w:r>
      <w:r w:rsidRPr="00EB7066">
        <w:rPr>
          <w:rFonts w:ascii="Times New Roman" w:eastAsia="Times New Roman" w:hAnsi="Times New Roman" w:cs="Times New Roman"/>
          <w:lang w:bidi="he-IL"/>
        </w:rPr>
        <w:t xml:space="preserve"> Scheme of modification</w:t>
      </w:r>
    </w:p>
    <w:p w:rsidR="00AF39A9" w:rsidRPr="00EB7066" w:rsidRDefault="00AF39A9" w:rsidP="0096454B">
      <w:pPr>
        <w:widowControl w:val="0"/>
        <w:autoSpaceDE w:val="0"/>
        <w:autoSpaceDN w:val="0"/>
        <w:adjustRightInd w:val="0"/>
        <w:spacing w:after="0" w:line="240" w:lineRule="auto"/>
        <w:jc w:val="both"/>
        <w:rPr>
          <w:rFonts w:ascii="Times New Roman" w:eastAsia="Times New Roman" w:hAnsi="Times New Roman" w:cs="Times New Roman"/>
          <w:lang w:bidi="he-IL"/>
        </w:rPr>
      </w:pPr>
    </w:p>
    <w:p w:rsidR="00AF39A9" w:rsidRPr="00EB7066" w:rsidRDefault="00AF39A9" w:rsidP="00426101">
      <w:pPr>
        <w:widowControl w:val="0"/>
        <w:autoSpaceDE w:val="0"/>
        <w:autoSpaceDN w:val="0"/>
        <w:adjustRightInd w:val="0"/>
        <w:spacing w:after="0" w:line="240" w:lineRule="auto"/>
        <w:ind w:firstLine="360"/>
        <w:jc w:val="both"/>
        <w:rPr>
          <w:rFonts w:ascii="Times New Roman" w:eastAsia="Times New Roman" w:hAnsi="Times New Roman" w:cs="Times New Roman"/>
          <w:lang w:bidi="he-IL"/>
        </w:rPr>
      </w:pPr>
      <w:r w:rsidRPr="00EB7066">
        <w:rPr>
          <w:rFonts w:ascii="Times New Roman" w:eastAsia="Times New Roman" w:hAnsi="Times New Roman" w:cs="Times New Roman"/>
          <w:lang w:bidi="he-IL"/>
        </w:rPr>
        <w:t xml:space="preserve">The non-dried particulate carrier having specific reactive groups that are able quickly interact with  various bioactive substances (BAS) at optimal conditions allowing chemical attachment and forming  of carrier-BAS complex (Figure </w:t>
      </w:r>
      <w:r w:rsidR="00EB7066" w:rsidRPr="00EB7066">
        <w:rPr>
          <w:rFonts w:ascii="Times New Roman" w:eastAsia="Times New Roman" w:hAnsi="Times New Roman" w:cs="Times New Roman"/>
          <w:lang w:bidi="he-IL"/>
        </w:rPr>
        <w:t>26</w:t>
      </w:r>
      <w:r w:rsidR="00426101" w:rsidRPr="00EB7066">
        <w:rPr>
          <w:rFonts w:ascii="Times New Roman" w:eastAsia="Times New Roman" w:hAnsi="Times New Roman" w:cs="Times New Roman"/>
          <w:lang w:bidi="he-IL"/>
        </w:rPr>
        <w:t xml:space="preserve"> [</w:t>
      </w:r>
      <w:r w:rsidR="00EB7066" w:rsidRPr="00EB7066">
        <w:rPr>
          <w:rFonts w:ascii="Times New Roman" w:eastAsia="Times New Roman" w:hAnsi="Times New Roman" w:cs="Times New Roman"/>
          <w:lang w:bidi="he-IL"/>
        </w:rPr>
        <w:t>36</w:t>
      </w:r>
      <w:r w:rsidR="00426101" w:rsidRPr="00EB7066">
        <w:rPr>
          <w:rFonts w:ascii="Times New Roman" w:eastAsia="Times New Roman" w:hAnsi="Times New Roman" w:cs="Times New Roman"/>
          <w:lang w:bidi="he-IL"/>
        </w:rPr>
        <w:t>]</w:t>
      </w:r>
      <w:r w:rsidRPr="00EB7066">
        <w:rPr>
          <w:rFonts w:ascii="Times New Roman" w:eastAsia="Times New Roman" w:hAnsi="Times New Roman" w:cs="Times New Roman"/>
          <w:lang w:bidi="he-IL"/>
        </w:rPr>
        <w:t xml:space="preserve">):                  </w:t>
      </w:r>
    </w:p>
    <w:p w:rsidR="0008752E" w:rsidRPr="00EB7066" w:rsidRDefault="0008752E" w:rsidP="0096454B">
      <w:pPr>
        <w:tabs>
          <w:tab w:val="left" w:pos="2110"/>
        </w:tabs>
        <w:spacing w:after="0" w:line="240" w:lineRule="auto"/>
        <w:rPr>
          <w:rFonts w:ascii="Times New Roman" w:hAnsi="Times New Roman" w:cs="Times New Roman"/>
          <w:b/>
          <w:bCs/>
        </w:rPr>
      </w:pPr>
    </w:p>
    <w:p w:rsidR="00EF092C" w:rsidRPr="0096454B" w:rsidRDefault="0096454B" w:rsidP="0096454B">
      <w:pPr>
        <w:tabs>
          <w:tab w:val="left" w:pos="2110"/>
        </w:tabs>
        <w:spacing w:after="0" w:line="240" w:lineRule="auto"/>
        <w:jc w:val="center"/>
        <w:rPr>
          <w:rFonts w:ascii="Times New Roman" w:hAnsi="Times New Roman" w:cs="Times New Roman"/>
          <w:b/>
          <w:bCs/>
        </w:rPr>
      </w:pPr>
      <w:r w:rsidRPr="0096454B">
        <w:rPr>
          <w:rFonts w:ascii="Times New Roman" w:hAnsi="Times New Roman" w:cs="Times New Roman"/>
          <w:noProof/>
          <w:lang w:val="ru-RU" w:eastAsia="ru-RU"/>
        </w:rPr>
        <w:drawing>
          <wp:inline distT="0" distB="0" distL="0" distR="0" wp14:anchorId="7A0626E6" wp14:editId="590F4695">
            <wp:extent cx="3741420" cy="1097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741420" cy="1097280"/>
                    </a:xfrm>
                    <a:prstGeom prst="rect">
                      <a:avLst/>
                    </a:prstGeom>
                  </pic:spPr>
                </pic:pic>
              </a:graphicData>
            </a:graphic>
          </wp:inline>
        </w:drawing>
      </w:r>
    </w:p>
    <w:p w:rsidR="0096454B" w:rsidRPr="00EB7066" w:rsidRDefault="0096454B" w:rsidP="0096454B">
      <w:pPr>
        <w:widowControl w:val="0"/>
        <w:autoSpaceDE w:val="0"/>
        <w:autoSpaceDN w:val="0"/>
        <w:adjustRightInd w:val="0"/>
        <w:spacing w:after="0" w:line="240" w:lineRule="auto"/>
        <w:jc w:val="center"/>
        <w:rPr>
          <w:rFonts w:ascii="Times New Roman" w:eastAsia="Times New Roman" w:hAnsi="Times New Roman" w:cs="Times New Roman"/>
          <w:lang w:bidi="he-IL"/>
        </w:rPr>
      </w:pPr>
      <w:r w:rsidRPr="00EB7066">
        <w:rPr>
          <w:rFonts w:ascii="Times New Roman" w:eastAsia="Times New Roman" w:hAnsi="Times New Roman" w:cs="Times New Roman"/>
          <w:b/>
          <w:bCs/>
          <w:lang w:bidi="he-IL"/>
        </w:rPr>
        <w:t xml:space="preserve">Figure </w:t>
      </w:r>
      <w:r w:rsidR="00EB7066" w:rsidRPr="00EB7066">
        <w:rPr>
          <w:rFonts w:ascii="Times New Roman" w:eastAsia="Times New Roman" w:hAnsi="Times New Roman" w:cs="Times New Roman"/>
          <w:b/>
          <w:bCs/>
          <w:lang w:bidi="he-IL"/>
        </w:rPr>
        <w:t>26</w:t>
      </w:r>
      <w:r w:rsidRPr="00EB7066">
        <w:rPr>
          <w:rFonts w:ascii="Times New Roman" w:eastAsia="Times New Roman" w:hAnsi="Times New Roman" w:cs="Times New Roman"/>
          <w:b/>
          <w:bCs/>
          <w:lang w:bidi="he-IL"/>
        </w:rPr>
        <w:t>.</w:t>
      </w:r>
      <w:r w:rsidRPr="00EB7066">
        <w:rPr>
          <w:rFonts w:ascii="Times New Roman" w:eastAsia="Times New Roman" w:hAnsi="Times New Roman" w:cs="Times New Roman"/>
          <w:lang w:bidi="he-IL"/>
        </w:rPr>
        <w:t xml:space="preserve"> Scheme of attachment BAS to FG of the carrier</w:t>
      </w:r>
    </w:p>
    <w:p w:rsidR="0096454B" w:rsidRPr="00EB7066" w:rsidRDefault="0096454B" w:rsidP="0096454B">
      <w:pPr>
        <w:widowControl w:val="0"/>
        <w:autoSpaceDE w:val="0"/>
        <w:autoSpaceDN w:val="0"/>
        <w:adjustRightInd w:val="0"/>
        <w:spacing w:after="0" w:line="240" w:lineRule="auto"/>
        <w:jc w:val="both"/>
        <w:rPr>
          <w:rFonts w:ascii="Times New Roman" w:eastAsia="Times New Roman" w:hAnsi="Times New Roman" w:cs="Times New Roman"/>
          <w:lang w:bidi="he-IL"/>
        </w:rPr>
      </w:pPr>
    </w:p>
    <w:p w:rsidR="00F41FD7" w:rsidRPr="00EB7066" w:rsidRDefault="00F41FD7" w:rsidP="0096454B">
      <w:pPr>
        <w:widowControl w:val="0"/>
        <w:autoSpaceDE w:val="0"/>
        <w:autoSpaceDN w:val="0"/>
        <w:adjustRightInd w:val="0"/>
        <w:spacing w:after="0" w:line="240" w:lineRule="auto"/>
        <w:rPr>
          <w:rFonts w:ascii="Times New Roman" w:eastAsia="Times New Roman" w:hAnsi="Times New Roman" w:cs="Times New Roman"/>
          <w:b/>
          <w:bCs/>
          <w:lang w:bidi="he-IL"/>
        </w:rPr>
      </w:pPr>
    </w:p>
    <w:p w:rsidR="0096454B" w:rsidRPr="00EB7066" w:rsidRDefault="0096454B" w:rsidP="0096454B">
      <w:pPr>
        <w:widowControl w:val="0"/>
        <w:autoSpaceDE w:val="0"/>
        <w:autoSpaceDN w:val="0"/>
        <w:adjustRightInd w:val="0"/>
        <w:spacing w:after="0" w:line="240" w:lineRule="auto"/>
        <w:rPr>
          <w:rFonts w:ascii="Times New Roman" w:eastAsia="Times New Roman" w:hAnsi="Times New Roman" w:cs="Times New Roman"/>
          <w:b/>
          <w:bCs/>
          <w:i/>
          <w:lang w:bidi="he-IL"/>
        </w:rPr>
      </w:pPr>
      <w:r w:rsidRPr="00EB7066">
        <w:rPr>
          <w:rFonts w:ascii="Times New Roman" w:eastAsia="Times New Roman" w:hAnsi="Times New Roman" w:cs="Times New Roman"/>
          <w:b/>
          <w:bCs/>
          <w:i/>
          <w:lang w:bidi="he-IL"/>
        </w:rPr>
        <w:t>Step 3: High-power mechanical disintegration</w:t>
      </w:r>
    </w:p>
    <w:p w:rsidR="00F41FD7" w:rsidRPr="00EB7066" w:rsidRDefault="00F41FD7" w:rsidP="0096454B">
      <w:pPr>
        <w:widowControl w:val="0"/>
        <w:autoSpaceDE w:val="0"/>
        <w:autoSpaceDN w:val="0"/>
        <w:adjustRightInd w:val="0"/>
        <w:spacing w:after="0" w:line="240" w:lineRule="auto"/>
        <w:rPr>
          <w:rFonts w:ascii="Times New Roman" w:eastAsia="Times New Roman" w:hAnsi="Times New Roman" w:cs="Times New Roman"/>
          <w:b/>
          <w:bCs/>
          <w:i/>
          <w:lang w:bidi="he-IL"/>
        </w:rPr>
      </w:pPr>
    </w:p>
    <w:p w:rsidR="00F41FD7" w:rsidRPr="00EB7066" w:rsidRDefault="00F41FD7" w:rsidP="00F41FD7">
      <w:pPr>
        <w:widowControl w:val="0"/>
        <w:autoSpaceDE w:val="0"/>
        <w:autoSpaceDN w:val="0"/>
        <w:adjustRightInd w:val="0"/>
        <w:spacing w:after="0" w:line="240" w:lineRule="auto"/>
        <w:ind w:firstLine="360"/>
        <w:rPr>
          <w:rFonts w:ascii="Times New Roman" w:eastAsia="Times New Roman" w:hAnsi="Times New Roman" w:cs="Times New Roman"/>
          <w:b/>
          <w:bCs/>
          <w:i/>
          <w:lang w:bidi="he-IL"/>
        </w:rPr>
      </w:pPr>
      <w:r w:rsidRPr="00EB7066">
        <w:rPr>
          <w:rFonts w:ascii="Times New Roman" w:eastAsia="Times New Roman" w:hAnsi="Times New Roman" w:cs="Times New Roman"/>
          <w:lang w:bidi="he-IL"/>
        </w:rPr>
        <w:t xml:space="preserve">Uniform length distribution of the nanocarrier particles in the water dispersion is shown in Figure </w:t>
      </w:r>
      <w:r w:rsidR="00EB7066" w:rsidRPr="00EB7066">
        <w:rPr>
          <w:rFonts w:ascii="Times New Roman" w:eastAsia="Times New Roman" w:hAnsi="Times New Roman" w:cs="Times New Roman"/>
          <w:lang w:bidi="he-IL"/>
        </w:rPr>
        <w:t>27</w:t>
      </w:r>
      <w:r w:rsidRPr="00EB7066">
        <w:rPr>
          <w:rFonts w:ascii="Times New Roman" w:eastAsia="Times New Roman" w:hAnsi="Times New Roman" w:cs="Times New Roman"/>
          <w:lang w:bidi="he-IL"/>
        </w:rPr>
        <w:t xml:space="preserve"> [</w:t>
      </w:r>
      <w:r w:rsidR="00EB7066" w:rsidRPr="00EB7066">
        <w:rPr>
          <w:rFonts w:ascii="Times New Roman" w:eastAsia="Times New Roman" w:hAnsi="Times New Roman" w:cs="Times New Roman"/>
          <w:lang w:bidi="he-IL"/>
        </w:rPr>
        <w:t>36</w:t>
      </w:r>
      <w:r w:rsidRPr="00EB7066">
        <w:rPr>
          <w:rFonts w:ascii="Times New Roman" w:eastAsia="Times New Roman" w:hAnsi="Times New Roman" w:cs="Times New Roman"/>
          <w:lang w:bidi="he-IL"/>
        </w:rPr>
        <w:t>]</w:t>
      </w:r>
    </w:p>
    <w:p w:rsidR="0096454B" w:rsidRPr="00EB7066" w:rsidRDefault="0096454B" w:rsidP="0096454B">
      <w:pPr>
        <w:tabs>
          <w:tab w:val="left" w:pos="2110"/>
        </w:tabs>
        <w:spacing w:after="0" w:line="240" w:lineRule="auto"/>
        <w:rPr>
          <w:rFonts w:ascii="Times New Roman" w:hAnsi="Times New Roman" w:cs="Times New Roman"/>
          <w:b/>
          <w:bCs/>
        </w:rPr>
      </w:pPr>
    </w:p>
    <w:p w:rsidR="0096454B" w:rsidRPr="00EB7066" w:rsidRDefault="0096454B" w:rsidP="0096454B">
      <w:pPr>
        <w:tabs>
          <w:tab w:val="left" w:pos="2110"/>
        </w:tabs>
        <w:spacing w:after="0" w:line="240" w:lineRule="auto"/>
        <w:jc w:val="center"/>
        <w:rPr>
          <w:rFonts w:ascii="Times New Roman" w:hAnsi="Times New Roman" w:cs="Times New Roman"/>
          <w:b/>
          <w:bCs/>
        </w:rPr>
      </w:pPr>
      <w:r w:rsidRPr="00EB7066">
        <w:rPr>
          <w:rFonts w:ascii="Times New Roman" w:hAnsi="Times New Roman" w:cs="Times New Roman"/>
          <w:noProof/>
          <w:lang w:val="ru-RU" w:eastAsia="ru-RU"/>
        </w:rPr>
        <w:drawing>
          <wp:inline distT="0" distB="0" distL="0" distR="0" wp14:anchorId="674B8F04" wp14:editId="58BA6C49">
            <wp:extent cx="2788920" cy="1706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788920" cy="1706880"/>
                    </a:xfrm>
                    <a:prstGeom prst="rect">
                      <a:avLst/>
                    </a:prstGeom>
                  </pic:spPr>
                </pic:pic>
              </a:graphicData>
            </a:graphic>
          </wp:inline>
        </w:drawing>
      </w:r>
    </w:p>
    <w:p w:rsidR="0096454B" w:rsidRPr="0096454B" w:rsidRDefault="0096454B" w:rsidP="0096454B">
      <w:pPr>
        <w:tabs>
          <w:tab w:val="left" w:pos="2110"/>
        </w:tabs>
        <w:spacing w:after="0" w:line="240" w:lineRule="auto"/>
        <w:rPr>
          <w:rFonts w:ascii="Times New Roman" w:hAnsi="Times New Roman" w:cs="Times New Roman"/>
          <w:b/>
          <w:bCs/>
        </w:rPr>
      </w:pPr>
    </w:p>
    <w:p w:rsidR="0096454B" w:rsidRPr="00EB7066" w:rsidRDefault="0096454B" w:rsidP="00F41FD7">
      <w:pPr>
        <w:widowControl w:val="0"/>
        <w:autoSpaceDE w:val="0"/>
        <w:autoSpaceDN w:val="0"/>
        <w:adjustRightInd w:val="0"/>
        <w:spacing w:after="0" w:line="240" w:lineRule="auto"/>
        <w:jc w:val="center"/>
        <w:rPr>
          <w:rFonts w:ascii="Times New Roman" w:eastAsia="Times New Roman" w:hAnsi="Times New Roman" w:cs="Times New Roman"/>
          <w:lang w:bidi="he-IL"/>
        </w:rPr>
      </w:pPr>
      <w:r w:rsidRPr="00EB7066">
        <w:rPr>
          <w:rFonts w:ascii="Times New Roman" w:eastAsia="Times New Roman" w:hAnsi="Times New Roman" w:cs="Times New Roman"/>
          <w:b/>
          <w:bCs/>
          <w:lang w:bidi="he-IL"/>
        </w:rPr>
        <w:t xml:space="preserve">Figure </w:t>
      </w:r>
      <w:r w:rsidR="00EB7066" w:rsidRPr="00EB7066">
        <w:rPr>
          <w:rFonts w:ascii="Times New Roman" w:eastAsia="Times New Roman" w:hAnsi="Times New Roman" w:cs="Times New Roman"/>
          <w:b/>
          <w:bCs/>
          <w:lang w:bidi="he-IL"/>
        </w:rPr>
        <w:t>27</w:t>
      </w:r>
      <w:r w:rsidRPr="00EB7066">
        <w:rPr>
          <w:rFonts w:ascii="Times New Roman" w:eastAsia="Times New Roman" w:hAnsi="Times New Roman" w:cs="Times New Roman"/>
          <w:b/>
          <w:bCs/>
          <w:lang w:bidi="he-IL"/>
        </w:rPr>
        <w:t>.</w:t>
      </w:r>
      <w:r w:rsidRPr="00EB7066">
        <w:rPr>
          <w:rFonts w:ascii="Times New Roman" w:eastAsia="Times New Roman" w:hAnsi="Times New Roman" w:cs="Times New Roman"/>
          <w:lang w:bidi="he-IL"/>
        </w:rPr>
        <w:t xml:space="preserve"> </w:t>
      </w:r>
      <w:r w:rsidR="00F41FD7" w:rsidRPr="00EB7066">
        <w:rPr>
          <w:rFonts w:ascii="Times New Roman" w:eastAsia="Times New Roman" w:hAnsi="Times New Roman" w:cs="Times New Roman"/>
          <w:lang w:bidi="he-IL"/>
        </w:rPr>
        <w:t>D</w:t>
      </w:r>
      <w:r w:rsidRPr="00EB7066">
        <w:rPr>
          <w:rFonts w:ascii="Times New Roman" w:eastAsia="Times New Roman" w:hAnsi="Times New Roman" w:cs="Times New Roman"/>
          <w:lang w:bidi="he-IL"/>
        </w:rPr>
        <w:t>istribution of the nanocarrier particles in the water dispersion</w:t>
      </w:r>
    </w:p>
    <w:p w:rsidR="0096454B" w:rsidRPr="00EB7066" w:rsidRDefault="0096454B" w:rsidP="0096454B">
      <w:pPr>
        <w:widowControl w:val="0"/>
        <w:autoSpaceDE w:val="0"/>
        <w:autoSpaceDN w:val="0"/>
        <w:adjustRightInd w:val="0"/>
        <w:spacing w:after="0" w:line="240" w:lineRule="auto"/>
        <w:jc w:val="both"/>
        <w:rPr>
          <w:rFonts w:ascii="Times New Roman" w:eastAsia="Times New Roman" w:hAnsi="Times New Roman" w:cs="Times New Roman"/>
          <w:lang w:bidi="he-IL"/>
        </w:rPr>
      </w:pPr>
    </w:p>
    <w:p w:rsidR="0096454B" w:rsidRPr="00EB7066" w:rsidRDefault="0096454B" w:rsidP="00F41FD7">
      <w:pPr>
        <w:tabs>
          <w:tab w:val="left" w:pos="2110"/>
        </w:tabs>
        <w:spacing w:after="0" w:line="240" w:lineRule="auto"/>
        <w:ind w:firstLine="360"/>
        <w:rPr>
          <w:rFonts w:ascii="Times New Roman" w:eastAsia="Times New Roman" w:hAnsi="Times New Roman" w:cs="Times New Roman"/>
          <w:lang w:bidi="he-IL"/>
        </w:rPr>
      </w:pPr>
      <w:r w:rsidRPr="00EB7066">
        <w:rPr>
          <w:rFonts w:ascii="Times New Roman" w:eastAsia="Times New Roman" w:hAnsi="Times New Roman" w:cs="Times New Roman"/>
          <w:lang w:bidi="he-IL"/>
        </w:rPr>
        <w:t>The structural characteristics of the nanocarrier having low amount of carbonyl groups (0.3-0.5%)  are presented in Table 1</w:t>
      </w:r>
      <w:r w:rsidR="00EB7066" w:rsidRPr="00EB7066">
        <w:rPr>
          <w:rFonts w:ascii="Times New Roman" w:eastAsia="Times New Roman" w:hAnsi="Times New Roman" w:cs="Times New Roman"/>
          <w:lang w:bidi="he-IL"/>
        </w:rPr>
        <w:t>5</w:t>
      </w:r>
      <w:r w:rsidR="00F41FD7" w:rsidRPr="00EB7066">
        <w:rPr>
          <w:rFonts w:ascii="Times New Roman" w:eastAsia="Times New Roman" w:hAnsi="Times New Roman" w:cs="Times New Roman"/>
          <w:lang w:bidi="he-IL"/>
        </w:rPr>
        <w:t xml:space="preserve"> [</w:t>
      </w:r>
      <w:r w:rsidR="00EB7066" w:rsidRPr="00EB7066">
        <w:rPr>
          <w:rFonts w:ascii="Times New Roman" w:eastAsia="Times New Roman" w:hAnsi="Times New Roman" w:cs="Times New Roman"/>
          <w:lang w:bidi="he-IL"/>
        </w:rPr>
        <w:t>36</w:t>
      </w:r>
      <w:r w:rsidR="00F41FD7" w:rsidRPr="00EB7066">
        <w:rPr>
          <w:rFonts w:ascii="Times New Roman" w:eastAsia="Times New Roman" w:hAnsi="Times New Roman" w:cs="Times New Roman"/>
          <w:lang w:bidi="he-IL"/>
        </w:rPr>
        <w:t>]</w:t>
      </w:r>
    </w:p>
    <w:p w:rsidR="0096454B" w:rsidRPr="00EB7066" w:rsidRDefault="0096454B" w:rsidP="0096454B">
      <w:pPr>
        <w:tabs>
          <w:tab w:val="left" w:pos="2110"/>
        </w:tabs>
        <w:spacing w:after="0" w:line="240" w:lineRule="auto"/>
        <w:rPr>
          <w:rFonts w:ascii="Times New Roman" w:hAnsi="Times New Roman" w:cs="Times New Roman"/>
          <w:b/>
          <w:bCs/>
        </w:rPr>
      </w:pPr>
    </w:p>
    <w:p w:rsidR="0096454B" w:rsidRPr="00EB7066" w:rsidRDefault="0096454B" w:rsidP="00EB7066">
      <w:pPr>
        <w:tabs>
          <w:tab w:val="left" w:pos="2110"/>
        </w:tabs>
        <w:spacing w:after="0" w:line="240" w:lineRule="auto"/>
        <w:jc w:val="center"/>
        <w:rPr>
          <w:rFonts w:ascii="Times New Roman" w:hAnsi="Times New Roman" w:cs="Times New Roman"/>
          <w:b/>
          <w:bCs/>
        </w:rPr>
      </w:pPr>
      <w:r w:rsidRPr="00EB7066">
        <w:rPr>
          <w:rFonts w:ascii="Times New Roman" w:hAnsi="Times New Roman" w:cs="Times New Roman"/>
          <w:b/>
          <w:bCs/>
        </w:rPr>
        <w:t>Table 1</w:t>
      </w:r>
      <w:r w:rsidR="00EB7066">
        <w:rPr>
          <w:rFonts w:ascii="Times New Roman" w:hAnsi="Times New Roman" w:cs="Times New Roman"/>
          <w:b/>
          <w:bCs/>
        </w:rPr>
        <w:t>5</w:t>
      </w:r>
      <w:r w:rsidRPr="00EB7066">
        <w:rPr>
          <w:rFonts w:ascii="Times New Roman" w:hAnsi="Times New Roman" w:cs="Times New Roman"/>
          <w:b/>
          <w:bCs/>
        </w:rPr>
        <w:t>:</w:t>
      </w:r>
      <w:r w:rsidRPr="00EB7066">
        <w:rPr>
          <w:rFonts w:ascii="Times New Roman" w:hAnsi="Times New Roman" w:cs="Times New Roman"/>
        </w:rPr>
        <w:t xml:space="preserve"> Main characteristics of the nanocellulose carrier</w:t>
      </w:r>
    </w:p>
    <w:p w:rsidR="0096454B" w:rsidRPr="00EB7066" w:rsidRDefault="0096454B" w:rsidP="0096454B">
      <w:pPr>
        <w:tabs>
          <w:tab w:val="left" w:pos="2110"/>
        </w:tabs>
        <w:spacing w:after="0" w:line="240" w:lineRule="auto"/>
        <w:rPr>
          <w:rFonts w:ascii="Times New Roman" w:hAnsi="Times New Roman" w:cs="Times New Roman"/>
          <w:b/>
          <w:bCs/>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992"/>
      </w:tblGrid>
      <w:tr w:rsidR="00EB7066" w:rsidRPr="00EB7066" w:rsidTr="00F41FD7">
        <w:tc>
          <w:tcPr>
            <w:tcW w:w="3261" w:type="dxa"/>
            <w:tcBorders>
              <w:top w:val="single" w:sz="4" w:space="0" w:color="auto"/>
              <w:left w:val="single" w:sz="4" w:space="0" w:color="auto"/>
              <w:bottom w:val="double" w:sz="4" w:space="0" w:color="auto"/>
              <w:right w:val="single" w:sz="4" w:space="0" w:color="auto"/>
            </w:tcBorders>
            <w:shd w:val="clear" w:color="auto" w:fill="BFBFBF" w:themeFill="background1" w:themeFillShade="BF"/>
          </w:tcPr>
          <w:p w:rsidR="0096454B" w:rsidRPr="00EB7066" w:rsidRDefault="0096454B" w:rsidP="0096454B">
            <w:pPr>
              <w:widowControl w:val="0"/>
              <w:autoSpaceDE w:val="0"/>
              <w:autoSpaceDN w:val="0"/>
              <w:bidi/>
              <w:adjustRightInd w:val="0"/>
              <w:spacing w:after="0" w:line="240" w:lineRule="auto"/>
              <w:jc w:val="center"/>
              <w:rPr>
                <w:rFonts w:ascii="Times New Roman" w:eastAsia="Times New Roman" w:hAnsi="Times New Roman" w:cs="Times New Roman"/>
                <w:b/>
                <w:bCs/>
                <w:lang w:bidi="he-IL"/>
              </w:rPr>
            </w:pPr>
            <w:r w:rsidRPr="00EB7066">
              <w:rPr>
                <w:rFonts w:ascii="Times New Roman" w:eastAsia="Times New Roman" w:hAnsi="Times New Roman" w:cs="Times New Roman"/>
                <w:b/>
                <w:bCs/>
                <w:lang w:bidi="he-IL"/>
              </w:rPr>
              <w:t>Characteristics</w:t>
            </w:r>
          </w:p>
          <w:p w:rsidR="00F41FD7" w:rsidRPr="00EB7066" w:rsidRDefault="00F41FD7" w:rsidP="00F41FD7">
            <w:pPr>
              <w:widowControl w:val="0"/>
              <w:autoSpaceDE w:val="0"/>
              <w:autoSpaceDN w:val="0"/>
              <w:bidi/>
              <w:adjustRightInd w:val="0"/>
              <w:spacing w:after="0" w:line="240" w:lineRule="auto"/>
              <w:jc w:val="center"/>
              <w:rPr>
                <w:rFonts w:ascii="Times New Roman" w:eastAsia="Times New Roman" w:hAnsi="Times New Roman" w:cs="Times New Roman"/>
                <w:lang w:bidi="he-IL"/>
              </w:rPr>
            </w:pPr>
          </w:p>
        </w:tc>
        <w:tc>
          <w:tcPr>
            <w:tcW w:w="992" w:type="dxa"/>
            <w:tcBorders>
              <w:top w:val="single" w:sz="4" w:space="0" w:color="auto"/>
              <w:left w:val="single" w:sz="4" w:space="0" w:color="auto"/>
              <w:bottom w:val="double" w:sz="4" w:space="0" w:color="auto"/>
              <w:right w:val="single" w:sz="4" w:space="0" w:color="auto"/>
            </w:tcBorders>
            <w:shd w:val="clear" w:color="auto" w:fill="BFBFBF" w:themeFill="background1" w:themeFillShade="BF"/>
          </w:tcPr>
          <w:p w:rsidR="0096454B" w:rsidRPr="00EB7066" w:rsidRDefault="0096454B" w:rsidP="0096454B">
            <w:pPr>
              <w:widowControl w:val="0"/>
              <w:autoSpaceDE w:val="0"/>
              <w:autoSpaceDN w:val="0"/>
              <w:bidi/>
              <w:adjustRightInd w:val="0"/>
              <w:spacing w:after="0" w:line="240" w:lineRule="auto"/>
              <w:jc w:val="right"/>
              <w:rPr>
                <w:rFonts w:ascii="Times New Roman" w:eastAsia="Times New Roman" w:hAnsi="Times New Roman" w:cs="Times New Roman"/>
                <w:lang w:bidi="he-IL"/>
              </w:rPr>
            </w:pPr>
            <w:r w:rsidRPr="00EB7066">
              <w:rPr>
                <w:rFonts w:ascii="Times New Roman" w:eastAsia="Times New Roman" w:hAnsi="Times New Roman" w:cs="Times New Roman"/>
                <w:b/>
                <w:bCs/>
                <w:lang w:bidi="he-IL"/>
              </w:rPr>
              <w:t xml:space="preserve">Value </w:t>
            </w:r>
          </w:p>
        </w:tc>
      </w:tr>
      <w:tr w:rsidR="00EB7066" w:rsidRPr="00EB7066" w:rsidTr="00DB1A27">
        <w:tc>
          <w:tcPr>
            <w:tcW w:w="3261" w:type="dxa"/>
            <w:tcBorders>
              <w:top w:val="double" w:sz="4" w:space="0" w:color="auto"/>
              <w:left w:val="single" w:sz="4" w:space="0" w:color="auto"/>
              <w:bottom w:val="single" w:sz="4" w:space="0" w:color="auto"/>
              <w:right w:val="single" w:sz="4" w:space="0" w:color="auto"/>
            </w:tcBorders>
            <w:shd w:val="clear" w:color="auto" w:fill="auto"/>
          </w:tcPr>
          <w:p w:rsidR="0096454B" w:rsidRPr="00EB7066" w:rsidRDefault="0096454B" w:rsidP="0096454B">
            <w:pPr>
              <w:widowControl w:val="0"/>
              <w:autoSpaceDE w:val="0"/>
              <w:autoSpaceDN w:val="0"/>
              <w:bidi/>
              <w:adjustRightInd w:val="0"/>
              <w:spacing w:after="0" w:line="240" w:lineRule="auto"/>
              <w:jc w:val="right"/>
              <w:rPr>
                <w:rFonts w:ascii="Times New Roman" w:eastAsia="Times New Roman" w:hAnsi="Times New Roman" w:cs="Times New Roman"/>
                <w:lang w:bidi="he-IL"/>
              </w:rPr>
            </w:pPr>
            <w:r w:rsidRPr="00EB7066">
              <w:rPr>
                <w:rFonts w:ascii="Times New Roman" w:eastAsia="Times New Roman" w:hAnsi="Times New Roman" w:cs="Times New Roman"/>
                <w:lang w:bidi="he-IL"/>
              </w:rPr>
              <w:t>Crystalline modification</w:t>
            </w:r>
            <w:r w:rsidRPr="00EB7066">
              <w:rPr>
                <w:rFonts w:ascii="Times New Roman" w:eastAsia="Times New Roman" w:hAnsi="Times New Roman" w:cs="Times New Roman"/>
                <w:b/>
                <w:bCs/>
                <w:lang w:bidi="he-IL"/>
              </w:rPr>
              <w:t xml:space="preserve"> </w:t>
            </w:r>
          </w:p>
        </w:tc>
        <w:tc>
          <w:tcPr>
            <w:tcW w:w="992" w:type="dxa"/>
            <w:tcBorders>
              <w:top w:val="double" w:sz="4" w:space="0" w:color="auto"/>
              <w:left w:val="single" w:sz="4" w:space="0" w:color="auto"/>
              <w:bottom w:val="single" w:sz="4" w:space="0" w:color="auto"/>
              <w:right w:val="single" w:sz="4" w:space="0" w:color="auto"/>
            </w:tcBorders>
            <w:shd w:val="clear" w:color="auto" w:fill="auto"/>
          </w:tcPr>
          <w:p w:rsidR="0096454B" w:rsidRPr="00EB7066" w:rsidRDefault="0096454B" w:rsidP="0096454B">
            <w:pPr>
              <w:widowControl w:val="0"/>
              <w:autoSpaceDE w:val="0"/>
              <w:autoSpaceDN w:val="0"/>
              <w:bidi/>
              <w:adjustRightInd w:val="0"/>
              <w:spacing w:after="0" w:line="240" w:lineRule="auto"/>
              <w:jc w:val="center"/>
              <w:rPr>
                <w:rFonts w:ascii="Times New Roman" w:eastAsia="Times New Roman" w:hAnsi="Times New Roman" w:cs="Times New Roman"/>
                <w:lang w:bidi="he-IL"/>
              </w:rPr>
            </w:pPr>
            <w:r w:rsidRPr="00EB7066">
              <w:rPr>
                <w:rFonts w:ascii="Times New Roman" w:eastAsia="Times New Roman" w:hAnsi="Times New Roman" w:cs="Times New Roman"/>
                <w:lang w:bidi="he-IL"/>
              </w:rPr>
              <w:t>CI</w:t>
            </w:r>
          </w:p>
        </w:tc>
      </w:tr>
      <w:tr w:rsidR="00EB7066" w:rsidRPr="00EB7066" w:rsidTr="00DB1A27">
        <w:tc>
          <w:tcPr>
            <w:tcW w:w="3261" w:type="dxa"/>
            <w:tcBorders>
              <w:top w:val="single" w:sz="4" w:space="0" w:color="auto"/>
              <w:left w:val="single" w:sz="4" w:space="0" w:color="auto"/>
              <w:bottom w:val="single" w:sz="4" w:space="0" w:color="auto"/>
              <w:right w:val="single" w:sz="4" w:space="0" w:color="auto"/>
            </w:tcBorders>
            <w:shd w:val="clear" w:color="auto" w:fill="auto"/>
          </w:tcPr>
          <w:p w:rsidR="00F41FD7" w:rsidRPr="00EB7066" w:rsidRDefault="00F41FD7" w:rsidP="00F41FD7">
            <w:pPr>
              <w:widowControl w:val="0"/>
              <w:autoSpaceDE w:val="0"/>
              <w:autoSpaceDN w:val="0"/>
              <w:adjustRightInd w:val="0"/>
              <w:spacing w:after="0" w:line="240" w:lineRule="auto"/>
              <w:rPr>
                <w:rFonts w:ascii="Times New Roman" w:eastAsia="Times New Roman" w:hAnsi="Times New Roman" w:cs="Times New Roman"/>
                <w:lang w:bidi="he-IL"/>
              </w:rPr>
            </w:pPr>
            <w:r w:rsidRPr="00EB7066">
              <w:rPr>
                <w:rFonts w:ascii="Times New Roman" w:eastAsia="Times New Roman" w:hAnsi="Times New Roman" w:cs="Times New Roman"/>
                <w:lang w:bidi="he-IL"/>
              </w:rPr>
              <w:t>Degree of crystallinity, %</w:t>
            </w:r>
            <w:r w:rsidRPr="00EB7066">
              <w:rPr>
                <w:rFonts w:ascii="Times New Roman" w:eastAsia="Times New Roman" w:hAnsi="Times New Roman" w:cs="Times New Roman"/>
                <w:lang w:bidi="he-IL"/>
              </w:rPr>
              <w:tab/>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41FD7" w:rsidRPr="00EB7066" w:rsidRDefault="00F41FD7" w:rsidP="0096454B">
            <w:pPr>
              <w:widowControl w:val="0"/>
              <w:autoSpaceDE w:val="0"/>
              <w:autoSpaceDN w:val="0"/>
              <w:bidi/>
              <w:adjustRightInd w:val="0"/>
              <w:spacing w:after="0" w:line="240" w:lineRule="auto"/>
              <w:jc w:val="center"/>
              <w:rPr>
                <w:rFonts w:ascii="Times New Roman" w:eastAsia="Times New Roman" w:hAnsi="Times New Roman" w:cs="Times New Roman"/>
                <w:lang w:bidi="he-IL"/>
              </w:rPr>
            </w:pPr>
            <w:r w:rsidRPr="00EB7066">
              <w:rPr>
                <w:rFonts w:ascii="Times New Roman" w:eastAsia="Times New Roman" w:hAnsi="Times New Roman" w:cs="Times New Roman"/>
                <w:rtl/>
                <w:lang w:bidi="he-IL"/>
              </w:rPr>
              <w:t>78-80</w:t>
            </w:r>
          </w:p>
        </w:tc>
      </w:tr>
      <w:tr w:rsidR="00EB7066" w:rsidRPr="00EB7066" w:rsidTr="00DB1A27">
        <w:tc>
          <w:tcPr>
            <w:tcW w:w="3261" w:type="dxa"/>
            <w:tcBorders>
              <w:top w:val="single" w:sz="4" w:space="0" w:color="auto"/>
              <w:left w:val="single" w:sz="4" w:space="0" w:color="auto"/>
              <w:bottom w:val="single" w:sz="4" w:space="0" w:color="auto"/>
              <w:right w:val="single" w:sz="4" w:space="0" w:color="auto"/>
            </w:tcBorders>
            <w:shd w:val="clear" w:color="auto" w:fill="auto"/>
          </w:tcPr>
          <w:p w:rsidR="0096454B" w:rsidRPr="00EB7066" w:rsidRDefault="0096454B" w:rsidP="0096454B">
            <w:pPr>
              <w:widowControl w:val="0"/>
              <w:autoSpaceDE w:val="0"/>
              <w:autoSpaceDN w:val="0"/>
              <w:adjustRightInd w:val="0"/>
              <w:spacing w:after="0" w:line="240" w:lineRule="auto"/>
              <w:rPr>
                <w:rFonts w:ascii="Times New Roman" w:eastAsia="Times New Roman" w:hAnsi="Times New Roman" w:cs="Times New Roman"/>
                <w:lang w:bidi="he-IL"/>
              </w:rPr>
            </w:pPr>
            <w:r w:rsidRPr="00EB7066">
              <w:rPr>
                <w:rFonts w:ascii="Times New Roman" w:eastAsia="Times New Roman" w:hAnsi="Times New Roman" w:cs="Times New Roman"/>
                <w:lang w:bidi="he-IL"/>
              </w:rPr>
              <w:t>Degree of polymerization</w:t>
            </w:r>
            <w:r w:rsidRPr="00EB7066">
              <w:rPr>
                <w:rFonts w:ascii="Times New Roman" w:eastAsia="Times New Roman" w:hAnsi="Times New Roman" w:cs="Times New Roman"/>
                <w:lang w:bidi="he-IL"/>
              </w:rPr>
              <w:tab/>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454B" w:rsidRPr="00EB7066" w:rsidRDefault="0096454B" w:rsidP="0096454B">
            <w:pPr>
              <w:widowControl w:val="0"/>
              <w:autoSpaceDE w:val="0"/>
              <w:autoSpaceDN w:val="0"/>
              <w:bidi/>
              <w:adjustRightInd w:val="0"/>
              <w:spacing w:after="0" w:line="240" w:lineRule="auto"/>
              <w:jc w:val="center"/>
              <w:rPr>
                <w:rFonts w:ascii="Times New Roman" w:eastAsia="Times New Roman" w:hAnsi="Times New Roman" w:cs="Times New Roman"/>
                <w:lang w:bidi="he-IL"/>
              </w:rPr>
            </w:pPr>
            <w:r w:rsidRPr="00EB7066">
              <w:rPr>
                <w:rFonts w:ascii="Times New Roman" w:eastAsia="Times New Roman" w:hAnsi="Times New Roman" w:cs="Times New Roman"/>
                <w:lang w:bidi="he-IL"/>
              </w:rPr>
              <w:t>100-120</w:t>
            </w:r>
          </w:p>
        </w:tc>
      </w:tr>
      <w:tr w:rsidR="00EB7066" w:rsidRPr="00EB7066" w:rsidTr="00DB1A27">
        <w:tc>
          <w:tcPr>
            <w:tcW w:w="3261" w:type="dxa"/>
            <w:tcBorders>
              <w:top w:val="single" w:sz="4" w:space="0" w:color="auto"/>
              <w:left w:val="single" w:sz="4" w:space="0" w:color="auto"/>
              <w:bottom w:val="single" w:sz="4" w:space="0" w:color="auto"/>
              <w:right w:val="single" w:sz="4" w:space="0" w:color="auto"/>
            </w:tcBorders>
            <w:shd w:val="clear" w:color="auto" w:fill="auto"/>
          </w:tcPr>
          <w:p w:rsidR="0096454B" w:rsidRPr="00EB7066" w:rsidRDefault="00F41FD7" w:rsidP="00F41FD7">
            <w:pPr>
              <w:widowControl w:val="0"/>
              <w:autoSpaceDE w:val="0"/>
              <w:autoSpaceDN w:val="0"/>
              <w:bidi/>
              <w:adjustRightInd w:val="0"/>
              <w:spacing w:after="0" w:line="240" w:lineRule="auto"/>
              <w:jc w:val="right"/>
              <w:rPr>
                <w:rFonts w:ascii="Times New Roman" w:eastAsia="Times New Roman" w:hAnsi="Times New Roman" w:cs="Times New Roman"/>
                <w:lang w:bidi="he-IL"/>
              </w:rPr>
            </w:pPr>
            <w:r w:rsidRPr="00EB7066">
              <w:rPr>
                <w:rFonts w:ascii="Times New Roman" w:eastAsia="Times New Roman" w:hAnsi="Times New Roman" w:cs="Times New Roman"/>
                <w:lang w:bidi="he-IL"/>
              </w:rPr>
              <w:t>Average particle   length, nm</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454B" w:rsidRPr="00EB7066" w:rsidRDefault="00F41FD7" w:rsidP="0096454B">
            <w:pPr>
              <w:widowControl w:val="0"/>
              <w:autoSpaceDE w:val="0"/>
              <w:autoSpaceDN w:val="0"/>
              <w:bidi/>
              <w:adjustRightInd w:val="0"/>
              <w:spacing w:after="0" w:line="240" w:lineRule="auto"/>
              <w:jc w:val="center"/>
              <w:rPr>
                <w:rFonts w:ascii="Times New Roman" w:eastAsia="Times New Roman" w:hAnsi="Times New Roman" w:cs="Times New Roman"/>
                <w:lang w:bidi="he-IL"/>
              </w:rPr>
            </w:pPr>
            <w:r w:rsidRPr="00EB7066">
              <w:rPr>
                <w:rFonts w:ascii="Times New Roman" w:eastAsia="Times New Roman" w:hAnsi="Times New Roman" w:cs="Times New Roman"/>
                <w:rtl/>
                <w:lang w:bidi="he-IL"/>
              </w:rPr>
              <w:t>150-200</w:t>
            </w:r>
          </w:p>
        </w:tc>
      </w:tr>
      <w:tr w:rsidR="00EB7066" w:rsidRPr="00EB7066" w:rsidTr="00DB1A27">
        <w:tc>
          <w:tcPr>
            <w:tcW w:w="3261" w:type="dxa"/>
            <w:tcBorders>
              <w:top w:val="single" w:sz="4" w:space="0" w:color="auto"/>
              <w:left w:val="single" w:sz="4" w:space="0" w:color="auto"/>
              <w:bottom w:val="single" w:sz="4" w:space="0" w:color="auto"/>
              <w:right w:val="single" w:sz="4" w:space="0" w:color="auto"/>
            </w:tcBorders>
            <w:shd w:val="clear" w:color="auto" w:fill="auto"/>
          </w:tcPr>
          <w:p w:rsidR="0096454B" w:rsidRPr="00EB7066" w:rsidRDefault="0096454B" w:rsidP="0096454B">
            <w:pPr>
              <w:widowControl w:val="0"/>
              <w:autoSpaceDE w:val="0"/>
              <w:autoSpaceDN w:val="0"/>
              <w:adjustRightInd w:val="0"/>
              <w:spacing w:after="0" w:line="240" w:lineRule="auto"/>
              <w:rPr>
                <w:rFonts w:ascii="Times New Roman" w:eastAsia="Times New Roman" w:hAnsi="Times New Roman" w:cs="Times New Roman"/>
                <w:rtl/>
                <w:lang w:bidi="he-IL"/>
              </w:rPr>
            </w:pPr>
            <w:r w:rsidRPr="00EB7066">
              <w:rPr>
                <w:rFonts w:ascii="Times New Roman" w:eastAsia="Times New Roman" w:hAnsi="Times New Roman" w:cs="Times New Roman"/>
                <w:lang w:bidi="he-IL"/>
              </w:rPr>
              <w:t xml:space="preserve">Lateral particle size , nm </w:t>
            </w:r>
            <w:r w:rsidRPr="00EB7066">
              <w:rPr>
                <w:rFonts w:ascii="Times New Roman" w:eastAsia="Times New Roman" w:hAnsi="Times New Roman" w:cs="Times New Roman"/>
                <w:lang w:bidi="he-IL"/>
              </w:rPr>
              <w:tab/>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454B" w:rsidRPr="00EB7066" w:rsidRDefault="0096454B" w:rsidP="0096454B">
            <w:pPr>
              <w:widowControl w:val="0"/>
              <w:autoSpaceDE w:val="0"/>
              <w:autoSpaceDN w:val="0"/>
              <w:bidi/>
              <w:adjustRightInd w:val="0"/>
              <w:spacing w:after="0" w:line="240" w:lineRule="auto"/>
              <w:jc w:val="center"/>
              <w:rPr>
                <w:rFonts w:ascii="Times New Roman" w:eastAsia="Times New Roman" w:hAnsi="Times New Roman" w:cs="Times New Roman"/>
                <w:lang w:bidi="he-IL"/>
              </w:rPr>
            </w:pPr>
            <w:r w:rsidRPr="00EB7066">
              <w:rPr>
                <w:rFonts w:ascii="Times New Roman" w:eastAsia="Times New Roman" w:hAnsi="Times New Roman" w:cs="Times New Roman"/>
                <w:lang w:bidi="he-IL"/>
              </w:rPr>
              <w:t>20-40</w:t>
            </w:r>
          </w:p>
        </w:tc>
      </w:tr>
      <w:tr w:rsidR="00EB7066" w:rsidRPr="00EB7066" w:rsidTr="00DB1A27">
        <w:tc>
          <w:tcPr>
            <w:tcW w:w="3261" w:type="dxa"/>
            <w:tcBorders>
              <w:top w:val="single" w:sz="4" w:space="0" w:color="auto"/>
              <w:left w:val="single" w:sz="4" w:space="0" w:color="auto"/>
              <w:bottom w:val="single" w:sz="4" w:space="0" w:color="auto"/>
              <w:right w:val="single" w:sz="4" w:space="0" w:color="auto"/>
            </w:tcBorders>
            <w:shd w:val="clear" w:color="auto" w:fill="auto"/>
          </w:tcPr>
          <w:p w:rsidR="0096454B" w:rsidRPr="00EB7066" w:rsidRDefault="0096454B" w:rsidP="0096454B">
            <w:pPr>
              <w:widowControl w:val="0"/>
              <w:autoSpaceDE w:val="0"/>
              <w:autoSpaceDN w:val="0"/>
              <w:adjustRightInd w:val="0"/>
              <w:spacing w:after="0" w:line="240" w:lineRule="auto"/>
              <w:rPr>
                <w:rFonts w:ascii="Times New Roman" w:eastAsia="Times New Roman" w:hAnsi="Times New Roman" w:cs="Times New Roman"/>
                <w:lang w:bidi="he-IL"/>
              </w:rPr>
            </w:pPr>
            <w:r w:rsidRPr="00EB7066">
              <w:rPr>
                <w:rFonts w:ascii="Times New Roman" w:eastAsia="Times New Roman" w:hAnsi="Times New Roman" w:cs="Times New Roman"/>
                <w:lang w:bidi="he-IL"/>
              </w:rPr>
              <w:t xml:space="preserve">Length of crystallites, nm </w:t>
            </w:r>
            <w:r w:rsidRPr="00EB7066">
              <w:rPr>
                <w:rFonts w:ascii="Times New Roman" w:eastAsia="Times New Roman" w:hAnsi="Times New Roman" w:cs="Times New Roman"/>
                <w:lang w:bidi="he-IL"/>
              </w:rPr>
              <w:tab/>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454B" w:rsidRPr="00EB7066" w:rsidRDefault="0096454B" w:rsidP="0096454B">
            <w:pPr>
              <w:widowControl w:val="0"/>
              <w:autoSpaceDE w:val="0"/>
              <w:autoSpaceDN w:val="0"/>
              <w:bidi/>
              <w:adjustRightInd w:val="0"/>
              <w:spacing w:after="0" w:line="240" w:lineRule="auto"/>
              <w:jc w:val="center"/>
              <w:rPr>
                <w:rFonts w:ascii="Times New Roman" w:eastAsia="Times New Roman" w:hAnsi="Times New Roman" w:cs="Times New Roman"/>
                <w:lang w:bidi="he-IL"/>
              </w:rPr>
            </w:pPr>
            <w:r w:rsidRPr="00EB7066">
              <w:rPr>
                <w:rFonts w:ascii="Times New Roman" w:eastAsia="Times New Roman" w:hAnsi="Times New Roman" w:cs="Times New Roman"/>
                <w:lang w:bidi="he-IL"/>
              </w:rPr>
              <w:t>40-60</w:t>
            </w:r>
          </w:p>
        </w:tc>
      </w:tr>
      <w:tr w:rsidR="0096454B" w:rsidRPr="00EB7066" w:rsidTr="00DB1A27">
        <w:tc>
          <w:tcPr>
            <w:tcW w:w="3261" w:type="dxa"/>
            <w:tcBorders>
              <w:top w:val="single" w:sz="4" w:space="0" w:color="auto"/>
              <w:left w:val="single" w:sz="4" w:space="0" w:color="auto"/>
              <w:bottom w:val="single" w:sz="4" w:space="0" w:color="auto"/>
              <w:right w:val="single" w:sz="4" w:space="0" w:color="auto"/>
            </w:tcBorders>
            <w:shd w:val="clear" w:color="auto" w:fill="auto"/>
          </w:tcPr>
          <w:p w:rsidR="0096454B" w:rsidRPr="00EB7066" w:rsidRDefault="0096454B" w:rsidP="0096454B">
            <w:pPr>
              <w:widowControl w:val="0"/>
              <w:autoSpaceDE w:val="0"/>
              <w:autoSpaceDN w:val="0"/>
              <w:adjustRightInd w:val="0"/>
              <w:spacing w:after="0" w:line="240" w:lineRule="auto"/>
              <w:rPr>
                <w:rFonts w:ascii="Times New Roman" w:eastAsia="Times New Roman" w:hAnsi="Times New Roman" w:cs="Times New Roman"/>
                <w:lang w:bidi="he-IL"/>
              </w:rPr>
            </w:pPr>
            <w:r w:rsidRPr="00EB7066">
              <w:rPr>
                <w:rFonts w:ascii="Times New Roman" w:eastAsia="Times New Roman" w:hAnsi="Times New Roman" w:cs="Times New Roman"/>
                <w:lang w:bidi="he-IL"/>
              </w:rPr>
              <w:t>Lateral size of crystallites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454B" w:rsidRPr="00EB7066" w:rsidRDefault="0096454B" w:rsidP="0096454B">
            <w:pPr>
              <w:widowControl w:val="0"/>
              <w:autoSpaceDE w:val="0"/>
              <w:autoSpaceDN w:val="0"/>
              <w:adjustRightInd w:val="0"/>
              <w:spacing w:after="0" w:line="240" w:lineRule="auto"/>
              <w:jc w:val="center"/>
              <w:rPr>
                <w:rFonts w:ascii="Times New Roman" w:eastAsia="Times New Roman" w:hAnsi="Times New Roman" w:cs="Times New Roman"/>
                <w:lang w:bidi="he-IL"/>
              </w:rPr>
            </w:pPr>
            <w:r w:rsidRPr="00EB7066">
              <w:rPr>
                <w:rFonts w:ascii="Times New Roman" w:eastAsia="Times New Roman" w:hAnsi="Times New Roman" w:cs="Times New Roman"/>
                <w:lang w:bidi="he-IL"/>
              </w:rPr>
              <w:t>10-12</w:t>
            </w:r>
          </w:p>
        </w:tc>
      </w:tr>
    </w:tbl>
    <w:p w:rsidR="0096454B" w:rsidRPr="00EB7066" w:rsidRDefault="0096454B" w:rsidP="0096454B">
      <w:pPr>
        <w:tabs>
          <w:tab w:val="left" w:pos="2110"/>
        </w:tabs>
        <w:spacing w:after="0" w:line="240" w:lineRule="auto"/>
        <w:rPr>
          <w:rFonts w:ascii="Times New Roman" w:hAnsi="Times New Roman" w:cs="Times New Roman"/>
          <w:b/>
          <w:bCs/>
        </w:rPr>
      </w:pPr>
    </w:p>
    <w:p w:rsidR="0096454B" w:rsidRDefault="0096454B" w:rsidP="00F41FD7">
      <w:pPr>
        <w:widowControl w:val="0"/>
        <w:autoSpaceDE w:val="0"/>
        <w:autoSpaceDN w:val="0"/>
        <w:adjustRightInd w:val="0"/>
        <w:spacing w:after="0" w:line="240" w:lineRule="auto"/>
        <w:ind w:firstLine="360"/>
        <w:jc w:val="both"/>
        <w:rPr>
          <w:rFonts w:ascii="Times New Roman" w:eastAsia="Times New Roman" w:hAnsi="Times New Roman" w:cs="Times New Roman"/>
          <w:lang w:bidi="he-IL"/>
        </w:rPr>
      </w:pPr>
      <w:r w:rsidRPr="00EB7066">
        <w:rPr>
          <w:rFonts w:ascii="Times New Roman" w:eastAsia="Times New Roman" w:hAnsi="Times New Roman" w:cs="Times New Roman"/>
          <w:lang w:bidi="he-IL"/>
        </w:rPr>
        <w:t xml:space="preserve">Electron  microscopic  investigations  showed,  the  suspension  of  the  nanocellulose  carrier  contains  rod-like particles having length of 150-200 nm and lateral sizes of 20-40 nm (Figure </w:t>
      </w:r>
      <w:r w:rsidR="00EB7066" w:rsidRPr="00EB7066">
        <w:rPr>
          <w:rFonts w:ascii="Times New Roman" w:eastAsia="Times New Roman" w:hAnsi="Times New Roman" w:cs="Times New Roman"/>
          <w:lang w:bidi="he-IL"/>
        </w:rPr>
        <w:t>28</w:t>
      </w:r>
      <w:r w:rsidR="00F41FD7" w:rsidRPr="00EB7066">
        <w:rPr>
          <w:rFonts w:ascii="Times New Roman" w:eastAsia="Times New Roman" w:hAnsi="Times New Roman" w:cs="Times New Roman"/>
          <w:lang w:bidi="he-IL"/>
        </w:rPr>
        <w:t xml:space="preserve"> [</w:t>
      </w:r>
      <w:r w:rsidR="00EB7066" w:rsidRPr="00EB7066">
        <w:rPr>
          <w:rFonts w:ascii="Times New Roman" w:eastAsia="Times New Roman" w:hAnsi="Times New Roman" w:cs="Times New Roman"/>
          <w:lang w:bidi="he-IL"/>
        </w:rPr>
        <w:t>36</w:t>
      </w:r>
      <w:r w:rsidR="00F41FD7" w:rsidRPr="00EB7066">
        <w:rPr>
          <w:rFonts w:ascii="Times New Roman" w:eastAsia="Times New Roman" w:hAnsi="Times New Roman" w:cs="Times New Roman"/>
          <w:lang w:bidi="he-IL"/>
        </w:rPr>
        <w:t>]</w:t>
      </w:r>
      <w:r w:rsidRPr="00EB7066">
        <w:rPr>
          <w:rFonts w:ascii="Times New Roman" w:eastAsia="Times New Roman" w:hAnsi="Times New Roman" w:cs="Times New Roman"/>
          <w:lang w:bidi="he-IL"/>
        </w:rPr>
        <w:t>).</w:t>
      </w:r>
    </w:p>
    <w:p w:rsidR="00EB7066" w:rsidRPr="00EB7066" w:rsidRDefault="00EB7066" w:rsidP="00EB7066">
      <w:pPr>
        <w:spacing w:after="0" w:line="240" w:lineRule="auto"/>
        <w:ind w:firstLine="360"/>
        <w:jc w:val="both"/>
        <w:rPr>
          <w:rFonts w:ascii="Times New Roman" w:eastAsia="Times New Roman" w:hAnsi="Times New Roman" w:cs="Times New Roman"/>
          <w:lang w:bidi="he-IL"/>
        </w:rPr>
      </w:pPr>
      <w:r w:rsidRPr="00EB7066">
        <w:rPr>
          <w:rFonts w:ascii="Times New Roman" w:eastAsia="Times New Roman" w:hAnsi="Times New Roman" w:cs="Times New Roman"/>
          <w:lang w:bidi="he-IL"/>
        </w:rPr>
        <w:t xml:space="preserve">Since  individual  nanocrystallites  have  diameter  of  10-12  nm  and  length  of  40-60  nm,  each  such  nanoparticle is built from aggregates comprising about 2-4 of the crystallites. </w:t>
      </w:r>
    </w:p>
    <w:p w:rsidR="00F41FD7" w:rsidRPr="00EB7066" w:rsidRDefault="00F41FD7" w:rsidP="00F41FD7">
      <w:pPr>
        <w:spacing w:after="0" w:line="240" w:lineRule="auto"/>
        <w:ind w:firstLine="360"/>
        <w:jc w:val="both"/>
        <w:rPr>
          <w:rFonts w:ascii="Times New Roman" w:eastAsia="Times New Roman" w:hAnsi="Times New Roman" w:cs="Times New Roman"/>
          <w:lang w:bidi="he-IL"/>
        </w:rPr>
      </w:pPr>
    </w:p>
    <w:p w:rsidR="00F41FD7" w:rsidRDefault="00F41FD7" w:rsidP="00F41FD7">
      <w:pPr>
        <w:spacing w:after="0" w:line="240" w:lineRule="auto"/>
        <w:ind w:firstLine="360"/>
        <w:jc w:val="center"/>
        <w:rPr>
          <w:rFonts w:ascii="Times New Roman" w:eastAsia="Times New Roman" w:hAnsi="Times New Roman" w:cs="Times New Roman"/>
          <w:color w:val="0000FF"/>
          <w:lang w:bidi="he-IL"/>
        </w:rPr>
      </w:pPr>
      <w:r w:rsidRPr="0096454B">
        <w:rPr>
          <w:rFonts w:ascii="Times New Roman" w:hAnsi="Times New Roman" w:cs="Times New Roman"/>
          <w:noProof/>
          <w:lang w:val="ru-RU" w:eastAsia="ru-RU"/>
        </w:rPr>
        <w:drawing>
          <wp:inline distT="0" distB="0" distL="0" distR="0" wp14:anchorId="07EC22D5" wp14:editId="0900FFD4">
            <wp:extent cx="2229594" cy="16270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235735" cy="1631482"/>
                    </a:xfrm>
                    <a:prstGeom prst="rect">
                      <a:avLst/>
                    </a:prstGeom>
                  </pic:spPr>
                </pic:pic>
              </a:graphicData>
            </a:graphic>
          </wp:inline>
        </w:drawing>
      </w:r>
    </w:p>
    <w:p w:rsidR="00F41FD7" w:rsidRDefault="00F41FD7" w:rsidP="00F41FD7">
      <w:pPr>
        <w:spacing w:after="0" w:line="240" w:lineRule="auto"/>
        <w:ind w:firstLine="360"/>
        <w:jc w:val="both"/>
        <w:rPr>
          <w:rFonts w:ascii="Times New Roman" w:eastAsia="Times New Roman" w:hAnsi="Times New Roman" w:cs="Times New Roman"/>
          <w:color w:val="0000FF"/>
          <w:lang w:bidi="he-IL"/>
        </w:rPr>
      </w:pPr>
    </w:p>
    <w:p w:rsidR="00857C64" w:rsidRDefault="00F41FD7" w:rsidP="00F41FD7">
      <w:pPr>
        <w:spacing w:after="0" w:line="240" w:lineRule="auto"/>
        <w:ind w:firstLine="360"/>
        <w:jc w:val="center"/>
        <w:rPr>
          <w:rFonts w:ascii="Times New Roman" w:eastAsia="Times New Roman" w:hAnsi="Times New Roman" w:cs="Times New Roman"/>
          <w:lang w:bidi="he-IL"/>
        </w:rPr>
      </w:pPr>
      <w:r w:rsidRPr="00BD6C2E">
        <w:rPr>
          <w:rFonts w:ascii="Times New Roman" w:eastAsia="Times New Roman" w:hAnsi="Times New Roman" w:cs="Times New Roman"/>
          <w:b/>
          <w:bCs/>
          <w:lang w:bidi="he-IL"/>
        </w:rPr>
        <w:t xml:space="preserve">Figure </w:t>
      </w:r>
      <w:r w:rsidR="00EB7066" w:rsidRPr="00BD6C2E">
        <w:rPr>
          <w:rFonts w:ascii="Times New Roman" w:eastAsia="Times New Roman" w:hAnsi="Times New Roman" w:cs="Times New Roman"/>
          <w:b/>
          <w:bCs/>
          <w:lang w:bidi="he-IL"/>
        </w:rPr>
        <w:t>28</w:t>
      </w:r>
      <w:r w:rsidRPr="00BD6C2E">
        <w:rPr>
          <w:rFonts w:ascii="Times New Roman" w:eastAsia="Times New Roman" w:hAnsi="Times New Roman" w:cs="Times New Roman"/>
          <w:lang w:bidi="he-IL"/>
        </w:rPr>
        <w:t>.</w:t>
      </w:r>
    </w:p>
    <w:p w:rsidR="00F41FD7" w:rsidRPr="00EB7066" w:rsidRDefault="00F41FD7" w:rsidP="00F41FD7">
      <w:pPr>
        <w:spacing w:after="0" w:line="240" w:lineRule="auto"/>
        <w:ind w:firstLine="360"/>
        <w:jc w:val="center"/>
        <w:rPr>
          <w:rFonts w:ascii="Times New Roman" w:eastAsia="Times New Roman" w:hAnsi="Times New Roman" w:cs="Times New Roman"/>
          <w:lang w:bidi="he-IL"/>
        </w:rPr>
      </w:pPr>
      <w:r w:rsidRPr="00EB7066">
        <w:rPr>
          <w:rFonts w:ascii="Times New Roman" w:eastAsia="Times New Roman" w:hAnsi="Times New Roman" w:cs="Times New Roman"/>
          <w:lang w:bidi="he-IL"/>
        </w:rPr>
        <w:t xml:space="preserve">  SEM of rod-like particles of the nanocellulose carrier</w:t>
      </w:r>
    </w:p>
    <w:p w:rsidR="00F41FD7" w:rsidRDefault="00F41FD7" w:rsidP="00F41FD7">
      <w:pPr>
        <w:spacing w:after="0" w:line="240" w:lineRule="auto"/>
        <w:ind w:firstLine="360"/>
        <w:jc w:val="both"/>
        <w:rPr>
          <w:rFonts w:ascii="Times New Roman" w:eastAsia="Times New Roman" w:hAnsi="Times New Roman" w:cs="Times New Roman"/>
          <w:color w:val="0000FF"/>
          <w:lang w:bidi="he-IL"/>
        </w:rPr>
      </w:pPr>
    </w:p>
    <w:p w:rsidR="0096454B" w:rsidRPr="000C2DA6" w:rsidRDefault="0096454B" w:rsidP="0096454B">
      <w:pPr>
        <w:widowControl w:val="0"/>
        <w:autoSpaceDE w:val="0"/>
        <w:autoSpaceDN w:val="0"/>
        <w:adjustRightInd w:val="0"/>
        <w:spacing w:after="0" w:line="240" w:lineRule="auto"/>
        <w:jc w:val="both"/>
        <w:rPr>
          <w:rFonts w:ascii="Times New Roman" w:eastAsia="Times New Roman" w:hAnsi="Times New Roman" w:cs="Times New Roman"/>
          <w:b/>
          <w:bCs/>
          <w:lang w:bidi="he-IL"/>
        </w:rPr>
      </w:pPr>
      <w:r w:rsidRPr="000C2DA6">
        <w:rPr>
          <w:rFonts w:ascii="Times New Roman" w:eastAsia="Times New Roman" w:hAnsi="Times New Roman" w:cs="Times New Roman"/>
          <w:b/>
          <w:bCs/>
          <w:lang w:bidi="he-IL"/>
        </w:rPr>
        <w:t xml:space="preserve">Activity of the nanocarrier </w:t>
      </w:r>
    </w:p>
    <w:p w:rsidR="00F41FD7" w:rsidRPr="000C2DA6" w:rsidRDefault="00F41FD7" w:rsidP="0096454B">
      <w:pPr>
        <w:widowControl w:val="0"/>
        <w:autoSpaceDE w:val="0"/>
        <w:autoSpaceDN w:val="0"/>
        <w:adjustRightInd w:val="0"/>
        <w:spacing w:after="0" w:line="240" w:lineRule="auto"/>
        <w:jc w:val="both"/>
        <w:rPr>
          <w:rFonts w:ascii="Times New Roman" w:eastAsia="Times New Roman" w:hAnsi="Times New Roman" w:cs="Times New Roman"/>
          <w:b/>
          <w:bCs/>
          <w:lang w:bidi="he-IL"/>
        </w:rPr>
      </w:pPr>
    </w:p>
    <w:p w:rsidR="0096454B" w:rsidRPr="000C2DA6" w:rsidRDefault="0096454B" w:rsidP="00F41FD7">
      <w:pPr>
        <w:widowControl w:val="0"/>
        <w:autoSpaceDE w:val="0"/>
        <w:autoSpaceDN w:val="0"/>
        <w:adjustRightInd w:val="0"/>
        <w:spacing w:after="0" w:line="240" w:lineRule="auto"/>
        <w:ind w:firstLine="360"/>
        <w:jc w:val="both"/>
        <w:rPr>
          <w:rFonts w:ascii="Times New Roman" w:eastAsia="Times New Roman" w:hAnsi="Times New Roman" w:cs="Times New Roman"/>
          <w:lang w:bidi="he-IL"/>
        </w:rPr>
      </w:pPr>
      <w:r w:rsidRPr="000C2DA6">
        <w:rPr>
          <w:rFonts w:ascii="Times New Roman" w:eastAsia="Times New Roman" w:hAnsi="Times New Roman" w:cs="Times New Roman"/>
          <w:lang w:bidi="he-IL"/>
        </w:rPr>
        <w:t xml:space="preserve">To check activity of the coupled BAS the standard testing methods were used. For example, the  activity   of   some  enzymes  was  investigated  by  UV/VIS-spectroscopic  method  using  specific  substrates. </w:t>
      </w:r>
    </w:p>
    <w:p w:rsidR="0096454B" w:rsidRPr="000C2DA6" w:rsidRDefault="0096454B" w:rsidP="00F41FD7">
      <w:pPr>
        <w:widowControl w:val="0"/>
        <w:autoSpaceDE w:val="0"/>
        <w:autoSpaceDN w:val="0"/>
        <w:adjustRightInd w:val="0"/>
        <w:spacing w:after="0" w:line="240" w:lineRule="auto"/>
        <w:ind w:firstLine="360"/>
        <w:jc w:val="both"/>
        <w:rPr>
          <w:rFonts w:ascii="Times New Roman" w:eastAsia="Times New Roman" w:hAnsi="Times New Roman" w:cs="Times New Roman"/>
          <w:lang w:bidi="he-IL"/>
        </w:rPr>
      </w:pPr>
      <w:r w:rsidRPr="000C2DA6">
        <w:rPr>
          <w:rFonts w:ascii="Times New Roman" w:eastAsia="Times New Roman" w:hAnsi="Times New Roman" w:cs="Times New Roman"/>
          <w:lang w:bidi="he-IL"/>
        </w:rPr>
        <w:t xml:space="preserve">The free enzyme is are low stable in the aqueous solutions and it quickly deactivates, particularly  </w:t>
      </w:r>
    </w:p>
    <w:p w:rsidR="0096454B" w:rsidRPr="00EB7066" w:rsidRDefault="0096454B" w:rsidP="0096454B">
      <w:pPr>
        <w:widowControl w:val="0"/>
        <w:autoSpaceDE w:val="0"/>
        <w:autoSpaceDN w:val="0"/>
        <w:adjustRightInd w:val="0"/>
        <w:spacing w:after="0" w:line="240" w:lineRule="auto"/>
        <w:jc w:val="both"/>
        <w:rPr>
          <w:rFonts w:ascii="Times New Roman" w:eastAsia="Times New Roman" w:hAnsi="Times New Roman" w:cs="Times New Roman"/>
          <w:lang w:bidi="he-IL"/>
        </w:rPr>
      </w:pPr>
      <w:r w:rsidRPr="000C2DA6">
        <w:rPr>
          <w:rFonts w:ascii="Times New Roman" w:eastAsia="Times New Roman" w:hAnsi="Times New Roman" w:cs="Times New Roman"/>
          <w:lang w:bidi="he-IL"/>
        </w:rPr>
        <w:t>at increased  temperatures.  In  contrast  to  the  free  enzyme,  the  enzyme  coupled  to  nano-cellulose  carrier is stable in the aqueous medium even at</w:t>
      </w:r>
      <w:r w:rsidRPr="00EB7066">
        <w:rPr>
          <w:rFonts w:ascii="Times New Roman" w:eastAsia="Times New Roman" w:hAnsi="Times New Roman" w:cs="Times New Roman"/>
          <w:lang w:bidi="he-IL"/>
        </w:rPr>
        <w:t xml:space="preserve"> heating (</w:t>
      </w:r>
      <w:r w:rsidRPr="000C2DA6">
        <w:rPr>
          <w:rFonts w:ascii="Times New Roman" w:eastAsia="Times New Roman" w:hAnsi="Times New Roman" w:cs="Times New Roman"/>
          <w:lang w:bidi="he-IL"/>
        </w:rPr>
        <w:t xml:space="preserve">Figure </w:t>
      </w:r>
      <w:r w:rsidR="000C2DA6" w:rsidRPr="000C2DA6">
        <w:rPr>
          <w:rFonts w:ascii="Times New Roman" w:eastAsia="Times New Roman" w:hAnsi="Times New Roman" w:cs="Times New Roman"/>
          <w:lang w:bidi="he-IL"/>
        </w:rPr>
        <w:t>29</w:t>
      </w:r>
      <w:r w:rsidR="00F41FD7" w:rsidRPr="000C2DA6">
        <w:rPr>
          <w:rFonts w:ascii="Times New Roman" w:eastAsia="Times New Roman" w:hAnsi="Times New Roman" w:cs="Times New Roman"/>
          <w:lang w:bidi="he-IL"/>
        </w:rPr>
        <w:t>[</w:t>
      </w:r>
      <w:r w:rsidR="000C2DA6" w:rsidRPr="000C2DA6">
        <w:rPr>
          <w:rFonts w:ascii="Times New Roman" w:eastAsia="Times New Roman" w:hAnsi="Times New Roman" w:cs="Times New Roman"/>
          <w:lang w:bidi="he-IL"/>
        </w:rPr>
        <w:t>36</w:t>
      </w:r>
      <w:r w:rsidR="00F41FD7" w:rsidRPr="000C2DA6">
        <w:rPr>
          <w:rFonts w:ascii="Times New Roman" w:eastAsia="Times New Roman" w:hAnsi="Times New Roman" w:cs="Times New Roman"/>
          <w:lang w:bidi="he-IL"/>
        </w:rPr>
        <w:t>]</w:t>
      </w:r>
    </w:p>
    <w:p w:rsidR="0096454B" w:rsidRPr="0096454B" w:rsidRDefault="0096454B" w:rsidP="0096454B">
      <w:pPr>
        <w:tabs>
          <w:tab w:val="left" w:pos="2110"/>
        </w:tabs>
        <w:spacing w:after="0" w:line="240" w:lineRule="auto"/>
        <w:rPr>
          <w:rFonts w:ascii="Times New Roman" w:hAnsi="Times New Roman" w:cs="Times New Roman"/>
          <w:b/>
          <w:bCs/>
        </w:rPr>
      </w:pPr>
    </w:p>
    <w:p w:rsidR="0096454B" w:rsidRPr="0096454B" w:rsidRDefault="0096454B" w:rsidP="0096454B">
      <w:pPr>
        <w:tabs>
          <w:tab w:val="left" w:pos="2110"/>
        </w:tabs>
        <w:spacing w:after="0" w:line="240" w:lineRule="auto"/>
        <w:jc w:val="center"/>
        <w:rPr>
          <w:rFonts w:ascii="Times New Roman" w:hAnsi="Times New Roman" w:cs="Times New Roman"/>
          <w:b/>
          <w:bCs/>
        </w:rPr>
      </w:pPr>
      <w:r w:rsidRPr="0096454B">
        <w:rPr>
          <w:rFonts w:ascii="Times New Roman" w:hAnsi="Times New Roman" w:cs="Times New Roman"/>
          <w:noProof/>
          <w:lang w:val="ru-RU" w:eastAsia="ru-RU"/>
        </w:rPr>
        <w:drawing>
          <wp:inline distT="0" distB="0" distL="0" distR="0" wp14:anchorId="22360D2D" wp14:editId="0EA43877">
            <wp:extent cx="3390900" cy="2080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390900" cy="2080260"/>
                    </a:xfrm>
                    <a:prstGeom prst="rect">
                      <a:avLst/>
                    </a:prstGeom>
                  </pic:spPr>
                </pic:pic>
              </a:graphicData>
            </a:graphic>
          </wp:inline>
        </w:drawing>
      </w:r>
    </w:p>
    <w:p w:rsidR="0096454B" w:rsidRPr="000C2DA6" w:rsidRDefault="0096454B" w:rsidP="000C2DA6">
      <w:pPr>
        <w:tabs>
          <w:tab w:val="left" w:pos="2110"/>
        </w:tabs>
        <w:spacing w:after="0" w:line="240" w:lineRule="auto"/>
        <w:jc w:val="both"/>
        <w:rPr>
          <w:rFonts w:ascii="Times New Roman" w:hAnsi="Times New Roman" w:cs="Times New Roman"/>
          <w:b/>
          <w:bCs/>
        </w:rPr>
      </w:pPr>
    </w:p>
    <w:p w:rsidR="0096454B" w:rsidRPr="000C2DA6" w:rsidRDefault="0096454B" w:rsidP="000C2DA6">
      <w:pPr>
        <w:widowControl w:val="0"/>
        <w:autoSpaceDE w:val="0"/>
        <w:autoSpaceDN w:val="0"/>
        <w:adjustRightInd w:val="0"/>
        <w:spacing w:after="0" w:line="240" w:lineRule="auto"/>
        <w:jc w:val="center"/>
        <w:rPr>
          <w:rFonts w:ascii="Times New Roman" w:eastAsia="Times New Roman" w:hAnsi="Times New Roman" w:cs="Times New Roman"/>
          <w:lang w:bidi="he-IL"/>
        </w:rPr>
      </w:pPr>
      <w:r w:rsidRPr="007C0847">
        <w:rPr>
          <w:rFonts w:ascii="Times New Roman" w:eastAsia="Times New Roman" w:hAnsi="Times New Roman" w:cs="Times New Roman"/>
          <w:b/>
          <w:bCs/>
          <w:lang w:bidi="he-IL"/>
        </w:rPr>
        <w:t xml:space="preserve">Figure </w:t>
      </w:r>
      <w:r w:rsidR="000C2DA6" w:rsidRPr="007C0847">
        <w:rPr>
          <w:rFonts w:ascii="Times New Roman" w:eastAsia="Times New Roman" w:hAnsi="Times New Roman" w:cs="Times New Roman"/>
          <w:b/>
          <w:bCs/>
          <w:lang w:bidi="he-IL"/>
        </w:rPr>
        <w:t>29</w:t>
      </w:r>
      <w:r w:rsidRPr="007C0847">
        <w:rPr>
          <w:rFonts w:ascii="Times New Roman" w:eastAsia="Times New Roman" w:hAnsi="Times New Roman" w:cs="Times New Roman"/>
          <w:b/>
          <w:bCs/>
          <w:lang w:bidi="he-IL"/>
        </w:rPr>
        <w:t>.</w:t>
      </w:r>
      <w:r w:rsidRPr="000C2DA6">
        <w:rPr>
          <w:rFonts w:ascii="Times New Roman" w:eastAsia="Times New Roman" w:hAnsi="Times New Roman" w:cs="Times New Roman"/>
          <w:lang w:bidi="he-IL"/>
        </w:rPr>
        <w:t xml:space="preserve"> Activity of the coupled (1) and free (2) Trypsine in aqueous media at 60ºC</w:t>
      </w:r>
    </w:p>
    <w:p w:rsidR="0096454B" w:rsidRPr="000C2DA6" w:rsidRDefault="0096454B" w:rsidP="000C2DA6">
      <w:pPr>
        <w:widowControl w:val="0"/>
        <w:autoSpaceDE w:val="0"/>
        <w:autoSpaceDN w:val="0"/>
        <w:adjustRightInd w:val="0"/>
        <w:spacing w:after="0" w:line="240" w:lineRule="auto"/>
        <w:jc w:val="both"/>
        <w:rPr>
          <w:rFonts w:ascii="Times New Roman" w:eastAsia="Times New Roman" w:hAnsi="Times New Roman" w:cs="Times New Roman"/>
          <w:lang w:bidi="he-IL"/>
        </w:rPr>
      </w:pPr>
    </w:p>
    <w:p w:rsidR="0096454B" w:rsidRPr="000C2DA6" w:rsidRDefault="0096454B" w:rsidP="000C2DA6">
      <w:pPr>
        <w:widowControl w:val="0"/>
        <w:autoSpaceDE w:val="0"/>
        <w:autoSpaceDN w:val="0"/>
        <w:adjustRightInd w:val="0"/>
        <w:spacing w:after="0" w:line="240" w:lineRule="auto"/>
        <w:jc w:val="both"/>
        <w:rPr>
          <w:rFonts w:ascii="Times New Roman" w:eastAsia="Times New Roman" w:hAnsi="Times New Roman" w:cs="Times New Roman"/>
          <w:b/>
          <w:bCs/>
          <w:lang w:bidi="he-IL"/>
        </w:rPr>
      </w:pPr>
      <w:r w:rsidRPr="000C2DA6">
        <w:rPr>
          <w:rFonts w:ascii="Times New Roman" w:eastAsia="Times New Roman" w:hAnsi="Times New Roman" w:cs="Times New Roman"/>
          <w:b/>
          <w:bCs/>
          <w:lang w:bidi="he-IL"/>
        </w:rPr>
        <w:t xml:space="preserve">Applications  </w:t>
      </w:r>
    </w:p>
    <w:p w:rsidR="00F41FD7" w:rsidRPr="000C2DA6" w:rsidRDefault="00F41FD7" w:rsidP="000C2DA6">
      <w:pPr>
        <w:widowControl w:val="0"/>
        <w:autoSpaceDE w:val="0"/>
        <w:autoSpaceDN w:val="0"/>
        <w:adjustRightInd w:val="0"/>
        <w:spacing w:after="0" w:line="240" w:lineRule="auto"/>
        <w:jc w:val="both"/>
        <w:rPr>
          <w:rFonts w:ascii="Times New Roman" w:eastAsia="Times New Roman" w:hAnsi="Times New Roman" w:cs="Times New Roman"/>
          <w:b/>
          <w:bCs/>
          <w:lang w:bidi="he-IL"/>
        </w:rPr>
      </w:pPr>
    </w:p>
    <w:p w:rsidR="0096454B" w:rsidRPr="000C2DA6" w:rsidRDefault="0096454B" w:rsidP="000C2DA6">
      <w:pPr>
        <w:widowControl w:val="0"/>
        <w:autoSpaceDE w:val="0"/>
        <w:autoSpaceDN w:val="0"/>
        <w:adjustRightInd w:val="0"/>
        <w:spacing w:after="0" w:line="240" w:lineRule="auto"/>
        <w:ind w:firstLine="360"/>
        <w:jc w:val="both"/>
        <w:rPr>
          <w:rFonts w:ascii="Times New Roman" w:eastAsia="Times New Roman" w:hAnsi="Times New Roman" w:cs="Times New Roman"/>
          <w:lang w:bidi="he-IL"/>
        </w:rPr>
      </w:pPr>
      <w:r w:rsidRPr="000C2DA6">
        <w:rPr>
          <w:rFonts w:ascii="Times New Roman" w:eastAsia="Times New Roman" w:hAnsi="Times New Roman" w:cs="Times New Roman"/>
          <w:lang w:bidi="he-IL"/>
        </w:rPr>
        <w:t xml:space="preserve">The application potential of the cellulose nano-carriers can be immense. Due to these unique  properties and unlimited sources of the raw material, the biocarrier can find wide application in  various health care branches, such as cosmetology, personal care, dermatology, otolaryngology,  dietary food, biotechnology and some others.  </w:t>
      </w:r>
    </w:p>
    <w:p w:rsidR="0096454B" w:rsidRPr="000C2DA6" w:rsidRDefault="0096454B" w:rsidP="000C2DA6">
      <w:pPr>
        <w:tabs>
          <w:tab w:val="left" w:pos="2110"/>
        </w:tabs>
        <w:spacing w:after="0" w:line="240" w:lineRule="auto"/>
        <w:ind w:firstLine="360"/>
        <w:jc w:val="both"/>
        <w:rPr>
          <w:rFonts w:ascii="Times New Roman" w:hAnsi="Times New Roman" w:cs="Times New Roman"/>
          <w:b/>
          <w:bCs/>
        </w:rPr>
      </w:pPr>
      <w:r w:rsidRPr="000C2DA6">
        <w:rPr>
          <w:rFonts w:ascii="Times New Roman" w:eastAsia="Times New Roman" w:hAnsi="Times New Roman" w:cs="Times New Roman"/>
          <w:lang w:bidi="he-IL"/>
        </w:rPr>
        <w:t>The cellulose nanocarrier</w:t>
      </w:r>
      <w:r w:rsidRPr="000C2DA6">
        <w:rPr>
          <w:rFonts w:ascii="Times New Roman" w:eastAsia="Times New Roman" w:hAnsi="Times New Roman" w:cs="Times New Roman"/>
          <w:b/>
          <w:bCs/>
          <w:lang w:bidi="he-IL"/>
        </w:rPr>
        <w:t xml:space="preserve"> </w:t>
      </w:r>
      <w:r w:rsidRPr="000C2DA6">
        <w:rPr>
          <w:rFonts w:ascii="Times New Roman" w:eastAsia="Times New Roman" w:hAnsi="Times New Roman" w:cs="Times New Roman"/>
          <w:lang w:bidi="he-IL"/>
        </w:rPr>
        <w:t xml:space="preserve">containing attached proteolytic enzymes can be used in </w:t>
      </w:r>
      <w:r w:rsidRPr="000C2DA6">
        <w:rPr>
          <w:rFonts w:ascii="Times New Roman" w:eastAsia="Times New Roman" w:hAnsi="Times New Roman" w:cs="Times New Roman"/>
          <w:i/>
          <w:iCs/>
          <w:lang w:bidi="he-IL"/>
        </w:rPr>
        <w:t>cosmetology</w:t>
      </w:r>
      <w:r w:rsidRPr="000C2DA6">
        <w:rPr>
          <w:rFonts w:ascii="Times New Roman" w:eastAsia="Times New Roman" w:hAnsi="Times New Roman" w:cs="Times New Roman"/>
          <w:b/>
          <w:bCs/>
          <w:lang w:bidi="he-IL"/>
        </w:rPr>
        <w:t xml:space="preserve"> </w:t>
      </w:r>
      <w:r w:rsidRPr="000C2DA6">
        <w:rPr>
          <w:rFonts w:ascii="Times New Roman" w:eastAsia="Times New Roman" w:hAnsi="Times New Roman" w:cs="Times New Roman"/>
          <w:lang w:bidi="he-IL"/>
        </w:rPr>
        <w:t xml:space="preserve">as gentle skin peeler, while containing bound aminoacids - as excellent nutrient agent for the skin. The  carrier  containing  bound  lipases  can  be  used  for  selective  degreasing  of  the  skin.    Nano-carrier  with  coupled  proteolytic  enzymes  can  be  used  in  </w:t>
      </w:r>
      <w:r w:rsidRPr="000C2DA6">
        <w:rPr>
          <w:rFonts w:ascii="Times New Roman" w:eastAsia="Times New Roman" w:hAnsi="Times New Roman" w:cs="Times New Roman"/>
          <w:i/>
          <w:iCs/>
          <w:lang w:bidi="he-IL"/>
        </w:rPr>
        <w:t>medicine</w:t>
      </w:r>
      <w:r w:rsidRPr="000C2DA6">
        <w:rPr>
          <w:rFonts w:ascii="Times New Roman" w:eastAsia="Times New Roman" w:hAnsi="Times New Roman" w:cs="Times New Roman"/>
          <w:lang w:bidi="he-IL"/>
        </w:rPr>
        <w:t xml:space="preserve">  for  treatment  of  wounds, burns and also post-operating scars, while containing attached anesthetics - as an antipain agent</w:t>
      </w:r>
    </w:p>
    <w:p w:rsidR="00857C64" w:rsidRDefault="00857C64" w:rsidP="000C2DA6">
      <w:pPr>
        <w:tabs>
          <w:tab w:val="left" w:pos="2110"/>
        </w:tabs>
        <w:spacing w:after="0" w:line="240" w:lineRule="auto"/>
        <w:jc w:val="both"/>
        <w:rPr>
          <w:rFonts w:asciiTheme="majorBidi" w:hAnsiTheme="majorBidi" w:cstheme="majorBidi"/>
          <w:b/>
          <w:bCs/>
        </w:rPr>
      </w:pPr>
    </w:p>
    <w:p w:rsidR="00857C64" w:rsidRDefault="00857C64" w:rsidP="000C2DA6">
      <w:pPr>
        <w:tabs>
          <w:tab w:val="left" w:pos="2110"/>
        </w:tabs>
        <w:spacing w:after="0" w:line="240" w:lineRule="auto"/>
        <w:jc w:val="both"/>
        <w:rPr>
          <w:rFonts w:asciiTheme="majorBidi" w:hAnsiTheme="majorBidi" w:cstheme="majorBidi"/>
          <w:b/>
          <w:bCs/>
        </w:rPr>
      </w:pPr>
    </w:p>
    <w:p w:rsidR="00857C64" w:rsidRDefault="00857C64" w:rsidP="000C2DA6">
      <w:pPr>
        <w:tabs>
          <w:tab w:val="left" w:pos="2110"/>
        </w:tabs>
        <w:spacing w:after="0" w:line="240" w:lineRule="auto"/>
        <w:jc w:val="both"/>
        <w:rPr>
          <w:rFonts w:asciiTheme="majorBidi" w:hAnsiTheme="majorBidi" w:cstheme="majorBidi"/>
          <w:b/>
          <w:bCs/>
        </w:rPr>
      </w:pPr>
    </w:p>
    <w:p w:rsidR="00857C64" w:rsidRDefault="00857C64" w:rsidP="000C2DA6">
      <w:pPr>
        <w:tabs>
          <w:tab w:val="left" w:pos="2110"/>
        </w:tabs>
        <w:spacing w:after="0" w:line="240" w:lineRule="auto"/>
        <w:jc w:val="both"/>
        <w:rPr>
          <w:rFonts w:asciiTheme="majorBidi" w:hAnsiTheme="majorBidi" w:cstheme="majorBidi"/>
          <w:b/>
          <w:bCs/>
        </w:rPr>
      </w:pPr>
    </w:p>
    <w:p w:rsidR="00857C64" w:rsidRDefault="00857C64" w:rsidP="000C2DA6">
      <w:pPr>
        <w:tabs>
          <w:tab w:val="left" w:pos="2110"/>
        </w:tabs>
        <w:spacing w:after="0" w:line="240" w:lineRule="auto"/>
        <w:jc w:val="both"/>
        <w:rPr>
          <w:rFonts w:asciiTheme="majorBidi" w:hAnsiTheme="majorBidi" w:cstheme="majorBidi"/>
          <w:b/>
          <w:bCs/>
        </w:rPr>
      </w:pPr>
    </w:p>
    <w:p w:rsidR="0028472F" w:rsidRPr="00D9221B" w:rsidRDefault="0028472F" w:rsidP="0028472F">
      <w:pPr>
        <w:tabs>
          <w:tab w:val="left" w:pos="2110"/>
        </w:tabs>
        <w:spacing w:after="0" w:line="240" w:lineRule="auto"/>
        <w:rPr>
          <w:rFonts w:asciiTheme="majorBidi" w:hAnsiTheme="majorBidi" w:cstheme="majorBidi"/>
          <w:b/>
          <w:bCs/>
        </w:rPr>
      </w:pPr>
      <w:r w:rsidRPr="00D9221B">
        <w:rPr>
          <w:rFonts w:asciiTheme="majorBidi" w:hAnsiTheme="majorBidi" w:cstheme="majorBidi"/>
          <w:b/>
          <w:bCs/>
        </w:rPr>
        <w:t>CONCLUSION</w:t>
      </w:r>
    </w:p>
    <w:p w:rsidR="0028472F" w:rsidRPr="00D9221B" w:rsidRDefault="0028472F" w:rsidP="0028472F">
      <w:pPr>
        <w:tabs>
          <w:tab w:val="left" w:pos="2110"/>
        </w:tabs>
        <w:spacing w:after="0" w:line="240" w:lineRule="auto"/>
        <w:jc w:val="both"/>
        <w:rPr>
          <w:rFonts w:asciiTheme="majorBidi" w:hAnsiTheme="majorBidi" w:cstheme="majorBidi"/>
        </w:rPr>
      </w:pPr>
    </w:p>
    <w:p w:rsidR="00706132" w:rsidRDefault="00706132" w:rsidP="00706132">
      <w:pPr>
        <w:spacing w:after="0" w:line="240" w:lineRule="auto"/>
        <w:ind w:firstLine="360"/>
        <w:jc w:val="both"/>
        <w:rPr>
          <w:rFonts w:ascii="Times New Roman" w:hAnsi="Times New Roman" w:cs="Times New Roman"/>
        </w:rPr>
      </w:pPr>
      <w:r>
        <w:rPr>
          <w:rFonts w:ascii="Times New Roman" w:hAnsi="Times New Roman" w:cs="Times New Roman"/>
        </w:rPr>
        <w:t xml:space="preserve">The </w:t>
      </w:r>
      <w:r w:rsidRPr="00F35398">
        <w:rPr>
          <w:rFonts w:ascii="Times New Roman" w:hAnsi="Times New Roman" w:cs="Times New Roman"/>
        </w:rPr>
        <w:t>organic nano-cellulose products hav</w:t>
      </w:r>
      <w:r>
        <w:rPr>
          <w:rFonts w:ascii="Times New Roman" w:hAnsi="Times New Roman" w:cs="Times New Roman"/>
        </w:rPr>
        <w:t>e</w:t>
      </w:r>
      <w:r w:rsidRPr="00F35398">
        <w:rPr>
          <w:rFonts w:ascii="Times New Roman" w:hAnsi="Times New Roman" w:cs="Times New Roman"/>
        </w:rPr>
        <w:t xml:space="preserve"> average particle size 100-300 </w:t>
      </w:r>
      <w:r w:rsidRPr="00F35398">
        <w:rPr>
          <w:rFonts w:ascii="Times New Roman" w:hAnsi="Times New Roman" w:cs="Times New Roman"/>
          <w:lang w:eastAsia="ru-RU" w:bidi="ru-RU"/>
        </w:rPr>
        <w:t xml:space="preserve">nm </w:t>
      </w:r>
      <w:r w:rsidRPr="00F35398">
        <w:rPr>
          <w:rFonts w:ascii="Times New Roman" w:hAnsi="Times New Roman" w:cs="Times New Roman"/>
        </w:rPr>
        <w:t xml:space="preserve">in the form of water-based dispersion, paste </w:t>
      </w:r>
      <w:r w:rsidRPr="00F35398">
        <w:rPr>
          <w:rStyle w:val="28pt"/>
          <w:rFonts w:eastAsiaTheme="minorHAnsi"/>
          <w:color w:val="auto"/>
          <w:sz w:val="22"/>
          <w:szCs w:val="22"/>
        </w:rPr>
        <w:t xml:space="preserve">and </w:t>
      </w:r>
      <w:r w:rsidRPr="00F35398">
        <w:rPr>
          <w:rFonts w:ascii="Times New Roman" w:hAnsi="Times New Roman" w:cs="Times New Roman"/>
        </w:rPr>
        <w:t>dry powder. Introducing</w:t>
      </w:r>
      <w:r>
        <w:rPr>
          <w:rFonts w:ascii="Times New Roman" w:hAnsi="Times New Roman" w:cs="Times New Roman"/>
        </w:rPr>
        <w:t xml:space="preserve"> of </w:t>
      </w:r>
      <w:r w:rsidRPr="00F35398">
        <w:rPr>
          <w:rFonts w:ascii="Times New Roman" w:hAnsi="Times New Roman" w:cs="Times New Roman"/>
        </w:rPr>
        <w:t xml:space="preserve"> </w:t>
      </w:r>
      <w:r w:rsidRPr="00706132">
        <w:rPr>
          <w:rStyle w:val="23"/>
          <w:rFonts w:eastAsia="Book Antiqua"/>
          <w:b w:val="0"/>
          <w:color w:val="auto"/>
          <w:sz w:val="22"/>
          <w:szCs w:val="22"/>
        </w:rPr>
        <w:t xml:space="preserve">NanoCell </w:t>
      </w:r>
      <w:r w:rsidRPr="00F35398">
        <w:rPr>
          <w:rFonts w:ascii="Times New Roman" w:hAnsi="Times New Roman" w:cs="Times New Roman"/>
        </w:rPr>
        <w:t>to composite mater</w:t>
      </w:r>
      <w:r>
        <w:rPr>
          <w:rFonts w:ascii="Times New Roman" w:hAnsi="Times New Roman" w:cs="Times New Roman"/>
        </w:rPr>
        <w:t xml:space="preserve">ials </w:t>
      </w:r>
      <w:r w:rsidRPr="00F35398">
        <w:rPr>
          <w:rFonts w:ascii="Times New Roman" w:hAnsi="Times New Roman" w:cs="Times New Roman"/>
        </w:rPr>
        <w:t xml:space="preserve"> (plastics, paper compositions, adhesives, etc.) imparts them some peculiar properties, such as light-weight. increased strength. raised biodegradability, cost saving, etc. Moreover</w:t>
      </w:r>
      <w:r>
        <w:rPr>
          <w:rFonts w:ascii="Times New Roman" w:hAnsi="Times New Roman" w:cs="Times New Roman"/>
        </w:rPr>
        <w:t xml:space="preserve">, </w:t>
      </w:r>
      <w:r w:rsidRPr="00F35398">
        <w:rPr>
          <w:rFonts w:ascii="Times New Roman" w:hAnsi="Times New Roman" w:cs="Times New Roman"/>
        </w:rPr>
        <w:t xml:space="preserve"> NanoCell improves properties of water-based paints and coatings. Wide application of the organic NanoCel-products can create new nanomaterials having unique characteristics and properties</w:t>
      </w:r>
    </w:p>
    <w:p w:rsidR="00706132" w:rsidRDefault="00706132" w:rsidP="007C0847">
      <w:pPr>
        <w:spacing w:after="0" w:line="240" w:lineRule="auto"/>
        <w:ind w:left="360" w:hanging="360"/>
        <w:jc w:val="center"/>
        <w:rPr>
          <w:rFonts w:ascii="Times New Roman" w:hAnsi="Times New Roman" w:cs="Times New Roman"/>
          <w:b/>
          <w:bCs/>
        </w:rPr>
      </w:pPr>
      <w:r>
        <w:rPr>
          <w:rFonts w:ascii="Times New Roman" w:hAnsi="Times New Roman" w:cs="Times New Roman"/>
          <w:b/>
          <w:bCs/>
        </w:rPr>
        <w:t>♦</w:t>
      </w:r>
    </w:p>
    <w:p w:rsidR="00706132" w:rsidRPr="00F35398" w:rsidRDefault="00706132" w:rsidP="007C0847">
      <w:pPr>
        <w:spacing w:after="0" w:line="240" w:lineRule="auto"/>
        <w:ind w:left="360" w:hanging="360"/>
        <w:jc w:val="center"/>
        <w:rPr>
          <w:rFonts w:ascii="Times New Roman" w:hAnsi="Times New Roman" w:cs="Times New Roman"/>
          <w:b/>
          <w:bCs/>
        </w:rPr>
      </w:pPr>
      <w:r>
        <w:rPr>
          <w:rFonts w:ascii="Times New Roman" w:hAnsi="Times New Roman" w:cs="Times New Roman"/>
          <w:b/>
          <w:bCs/>
        </w:rPr>
        <w:t>♦   ♦</w:t>
      </w:r>
    </w:p>
    <w:p w:rsidR="0028472F" w:rsidRPr="00D9221B" w:rsidRDefault="0028472F" w:rsidP="0028472F">
      <w:pPr>
        <w:tabs>
          <w:tab w:val="left" w:pos="2110"/>
          <w:tab w:val="left" w:pos="8370"/>
        </w:tabs>
        <w:spacing w:after="0" w:line="240" w:lineRule="auto"/>
        <w:ind w:firstLine="360"/>
        <w:jc w:val="both"/>
        <w:rPr>
          <w:rFonts w:asciiTheme="majorBidi" w:hAnsiTheme="majorBidi" w:cstheme="majorBidi"/>
        </w:rPr>
      </w:pPr>
      <w:r w:rsidRPr="00D9221B">
        <w:rPr>
          <w:rFonts w:asciiTheme="majorBidi" w:hAnsiTheme="majorBidi" w:cstheme="majorBidi"/>
        </w:rPr>
        <w:t xml:space="preserve">The main problem of natural biodegradable packaging materials is their susceptibility to water, grease and various other liquids. To solve this problem, the special protective nano-coating was developed and applied onto surface of these biodegradable substrates. </w:t>
      </w:r>
    </w:p>
    <w:p w:rsidR="0028472F" w:rsidRPr="00D9221B" w:rsidRDefault="0028472F" w:rsidP="0028472F">
      <w:pPr>
        <w:tabs>
          <w:tab w:val="left" w:pos="2110"/>
          <w:tab w:val="left" w:pos="8370"/>
        </w:tabs>
        <w:spacing w:after="0" w:line="240" w:lineRule="auto"/>
        <w:ind w:firstLine="360"/>
        <w:jc w:val="both"/>
        <w:rPr>
          <w:rFonts w:asciiTheme="majorBidi" w:hAnsiTheme="majorBidi" w:cstheme="majorBidi"/>
        </w:rPr>
      </w:pPr>
      <w:r w:rsidRPr="00D9221B">
        <w:rPr>
          <w:rFonts w:asciiTheme="majorBidi" w:hAnsiTheme="majorBidi" w:cstheme="majorBidi"/>
        </w:rPr>
        <w:t>The green technology for preparation of the nanocoating containing nanoparticles of cellulose and inorganic filler, as well as the biodegradable hydrophobic polymer was proposed. This technology is zero-discharge because it provides a full utilization of the raw-materials. The initial cellulose pulp hydrolyzes completely and turns into the solid nanocellulose. Sulfuric acid turns into the solid inorganic nanofiller, while the residual acid returns and uses repeat for the hydrolysis step. The organic solvent after coating of the substrates is condensed to utilize again</w:t>
      </w:r>
    </w:p>
    <w:p w:rsidR="0028472F" w:rsidRDefault="0028472F" w:rsidP="0028472F">
      <w:pPr>
        <w:spacing w:after="0" w:line="240" w:lineRule="auto"/>
        <w:ind w:firstLine="360"/>
        <w:jc w:val="both"/>
        <w:rPr>
          <w:rFonts w:asciiTheme="majorBidi" w:hAnsiTheme="majorBidi" w:cstheme="majorBidi"/>
          <w:bCs/>
        </w:rPr>
      </w:pPr>
      <w:r w:rsidRPr="00D9221B">
        <w:rPr>
          <w:rFonts w:asciiTheme="majorBidi" w:eastAsia="MS Mincho" w:hAnsiTheme="majorBidi" w:cstheme="majorBidi"/>
          <w:lang w:eastAsia="ja-JP"/>
        </w:rPr>
        <w:t>As known, the paper, starch and other natural packaging materials contain micron-scale pores. Filling of these micro-pores with nanoscale particles in combination with polymer binder and some other additives closes the pores and thus makes the natural packaging materials more stable against effect of water, grease and other penetrable liquids. Therefore, t</w:t>
      </w:r>
      <w:r w:rsidRPr="00D9221B">
        <w:rPr>
          <w:rFonts w:asciiTheme="majorBidi" w:hAnsiTheme="majorBidi" w:cstheme="majorBidi"/>
          <w:bCs/>
        </w:rPr>
        <w:t>he nanocoating containing the solid nanoparticles with average size about 200 nm imparts to natural packaging materials increased dry and wet strength, effective barrier against water and grease.</w:t>
      </w:r>
      <w:r w:rsidRPr="00D9221B">
        <w:rPr>
          <w:rFonts w:asciiTheme="majorBidi" w:eastAsia="MS Mincho" w:hAnsiTheme="majorBidi" w:cstheme="majorBidi"/>
          <w:lang w:eastAsia="ja-JP"/>
        </w:rPr>
        <w:t xml:space="preserve"> </w:t>
      </w:r>
      <w:r w:rsidRPr="00D9221B">
        <w:rPr>
          <w:rFonts w:asciiTheme="majorBidi" w:hAnsiTheme="majorBidi" w:cstheme="majorBidi"/>
          <w:bCs/>
        </w:rPr>
        <w:t xml:space="preserve"> Since the coating composition contains mainly biodegradable ingredients, the coated substrates can decompose in the nature during the relative short time. </w:t>
      </w:r>
    </w:p>
    <w:p w:rsidR="00F35398" w:rsidRPr="00706132" w:rsidRDefault="000C2DA6" w:rsidP="00F35398">
      <w:pPr>
        <w:spacing w:after="0" w:line="240" w:lineRule="auto"/>
        <w:ind w:firstLine="360"/>
        <w:jc w:val="both"/>
        <w:rPr>
          <w:rFonts w:ascii="Times New Roman" w:eastAsia="Calibri" w:hAnsi="Times New Roman" w:cs="Times New Roman"/>
        </w:rPr>
      </w:pPr>
      <w:r w:rsidRPr="00706132">
        <w:rPr>
          <w:rFonts w:ascii="Times New Roman" w:hAnsi="Times New Roman" w:cs="Times New Roman"/>
          <w:bCs/>
        </w:rPr>
        <w:t>The novel package material</w:t>
      </w:r>
      <w:r w:rsidR="00F35398" w:rsidRPr="00706132">
        <w:rPr>
          <w:rFonts w:ascii="Times New Roman" w:hAnsi="Times New Roman" w:cs="Times New Roman"/>
          <w:bCs/>
        </w:rPr>
        <w:t>s</w:t>
      </w:r>
      <w:r w:rsidRPr="00706132">
        <w:rPr>
          <w:rFonts w:ascii="Times New Roman" w:hAnsi="Times New Roman" w:cs="Times New Roman"/>
          <w:bCs/>
        </w:rPr>
        <w:t xml:space="preserve"> </w:t>
      </w:r>
      <w:r w:rsidR="00F35398" w:rsidRPr="00706132">
        <w:rPr>
          <w:rFonts w:ascii="Times New Roman" w:eastAsia="Calibri" w:hAnsi="Times New Roman" w:cs="Times New Roman"/>
        </w:rPr>
        <w:t xml:space="preserve">consist of cellulose, biodegradable polymers and other biodegradable organic additives. </w:t>
      </w:r>
      <w:r w:rsidR="00706132">
        <w:rPr>
          <w:rFonts w:ascii="Times New Roman" w:eastAsia="Calibri" w:hAnsi="Times New Roman" w:cs="Times New Roman"/>
        </w:rPr>
        <w:t>Proposed nanostructured polymer coating  (NPC) is</w:t>
      </w:r>
      <w:r w:rsidR="00F35398" w:rsidRPr="00706132">
        <w:rPr>
          <w:rFonts w:ascii="Times New Roman" w:eastAsia="Calibri" w:hAnsi="Times New Roman" w:cs="Times New Roman"/>
        </w:rPr>
        <w:t xml:space="preserve"> </w:t>
      </w:r>
      <w:r w:rsidR="00F35398" w:rsidRPr="00706132">
        <w:rPr>
          <w:rFonts w:ascii="Times New Roman" w:hAnsi="Times New Roman" w:cs="Times New Roman"/>
        </w:rPr>
        <w:t>hydrophobic, oil-, fat- and gasoline resistant, strong, inexpensive, recyclable and biodegradable.</w:t>
      </w:r>
      <w:r w:rsidR="00F35398" w:rsidRPr="00706132">
        <w:rPr>
          <w:rFonts w:ascii="Times New Roman" w:eastAsia="Calibri" w:hAnsi="Times New Roman" w:cs="Times New Roman"/>
        </w:rPr>
        <w:t xml:space="preserve"> Due to biodegradable nature</w:t>
      </w:r>
      <w:r w:rsidR="00706132">
        <w:rPr>
          <w:rFonts w:ascii="Times New Roman" w:eastAsia="Calibri" w:hAnsi="Times New Roman" w:cs="Times New Roman"/>
        </w:rPr>
        <w:t xml:space="preserve"> the </w:t>
      </w:r>
      <w:r w:rsidR="00706132" w:rsidRPr="00706132">
        <w:rPr>
          <w:rFonts w:ascii="Times New Roman" w:hAnsi="Times New Roman" w:cs="Times New Roman"/>
          <w:bCs/>
        </w:rPr>
        <w:t>package materials</w:t>
      </w:r>
      <w:r w:rsidR="00706132">
        <w:rPr>
          <w:rFonts w:ascii="Times New Roman" w:hAnsi="Times New Roman" w:cs="Times New Roman"/>
          <w:bCs/>
        </w:rPr>
        <w:t xml:space="preserve"> </w:t>
      </w:r>
      <w:r w:rsidR="00F35398" w:rsidRPr="00706132">
        <w:rPr>
          <w:rFonts w:ascii="Times New Roman" w:eastAsia="Calibri" w:hAnsi="Times New Roman" w:cs="Times New Roman"/>
        </w:rPr>
        <w:t>decompose in wet soil during two-three months by enzymatic action of various micro-organisms, such as fungi and bacteria, pretty much similar to ordinary paper forming a biomass. All the components of the materials have the FDA approval as food packaging materials.</w:t>
      </w:r>
    </w:p>
    <w:p w:rsidR="00AB26FF" w:rsidRPr="00F35398" w:rsidRDefault="00AB26FF" w:rsidP="00F35398">
      <w:pPr>
        <w:ind w:firstLine="360"/>
        <w:jc w:val="both"/>
        <w:rPr>
          <w:rFonts w:ascii="Times New Roman" w:hAnsi="Times New Roman" w:cs="Times New Roman"/>
        </w:rPr>
      </w:pPr>
      <w:r w:rsidRPr="00706132">
        <w:rPr>
          <w:rFonts w:ascii="Times New Roman" w:hAnsi="Times New Roman" w:cs="Times New Roman"/>
        </w:rPr>
        <w:t xml:space="preserve">The main advantages of various </w:t>
      </w:r>
      <w:r w:rsidR="00F35398" w:rsidRPr="00706132">
        <w:rPr>
          <w:rFonts w:ascii="Times New Roman" w:hAnsi="Times New Roman" w:cs="Times New Roman"/>
        </w:rPr>
        <w:t>NP</w:t>
      </w:r>
      <w:r w:rsidR="00706132">
        <w:rPr>
          <w:rFonts w:ascii="Times New Roman" w:hAnsi="Times New Roman" w:cs="Times New Roman"/>
        </w:rPr>
        <w:t>C</w:t>
      </w:r>
      <w:r w:rsidR="00F35398" w:rsidRPr="00706132">
        <w:rPr>
          <w:rFonts w:ascii="Times New Roman" w:hAnsi="Times New Roman" w:cs="Times New Roman"/>
        </w:rPr>
        <w:t xml:space="preserve"> </w:t>
      </w:r>
      <w:r w:rsidRPr="00706132">
        <w:rPr>
          <w:rFonts w:ascii="Times New Roman" w:hAnsi="Times New Roman" w:cs="Times New Roman"/>
        </w:rPr>
        <w:t>versions are followings</w:t>
      </w:r>
      <w:r w:rsidRPr="00F35398">
        <w:rPr>
          <w:rFonts w:ascii="Times New Roman" w:hAnsi="Times New Roman" w:cs="Times New Roman"/>
        </w:rPr>
        <w:t>:</w:t>
      </w:r>
    </w:p>
    <w:p w:rsidR="00706132" w:rsidRDefault="00AB26FF" w:rsidP="00706132">
      <w:pPr>
        <w:numPr>
          <w:ilvl w:val="0"/>
          <w:numId w:val="26"/>
        </w:numPr>
        <w:spacing w:after="0" w:line="240" w:lineRule="auto"/>
        <w:ind w:left="720"/>
        <w:contextualSpacing/>
        <w:jc w:val="both"/>
        <w:rPr>
          <w:rFonts w:ascii="Times New Roman" w:hAnsi="Times New Roman" w:cs="Times New Roman"/>
        </w:rPr>
      </w:pPr>
      <w:r w:rsidRPr="00F35398">
        <w:rPr>
          <w:rFonts w:ascii="Times New Roman" w:hAnsi="Times New Roman" w:cs="Times New Roman"/>
          <w:i/>
        </w:rPr>
        <w:t>High Strength</w:t>
      </w:r>
      <w:r w:rsidRPr="00F35398">
        <w:rPr>
          <w:rFonts w:ascii="Times New Roman" w:hAnsi="Times New Roman" w:cs="Times New Roman"/>
        </w:rPr>
        <w:t xml:space="preserve"> </w:t>
      </w:r>
      <w:r w:rsidR="00F35398" w:rsidRPr="00F35398">
        <w:rPr>
          <w:rFonts w:ascii="Times New Roman" w:hAnsi="Times New Roman" w:cs="Times New Roman"/>
        </w:rPr>
        <w:t xml:space="preserve">. </w:t>
      </w:r>
    </w:p>
    <w:p w:rsidR="00F35398" w:rsidRDefault="00F35398" w:rsidP="00706132">
      <w:pPr>
        <w:spacing w:after="0" w:line="240" w:lineRule="auto"/>
        <w:ind w:left="1080"/>
        <w:contextualSpacing/>
        <w:jc w:val="both"/>
        <w:rPr>
          <w:rFonts w:ascii="Times New Roman" w:hAnsi="Times New Roman" w:cs="Times New Roman"/>
        </w:rPr>
      </w:pPr>
      <w:r w:rsidRPr="00F35398">
        <w:rPr>
          <w:rFonts w:ascii="Times New Roman" w:hAnsi="Times New Roman" w:cs="Times New Roman"/>
        </w:rPr>
        <w:t>T</w:t>
      </w:r>
      <w:r w:rsidR="00AB26FF" w:rsidRPr="00F35398">
        <w:rPr>
          <w:rFonts w:ascii="Times New Roman" w:hAnsi="Times New Roman" w:cs="Times New Roman"/>
        </w:rPr>
        <w:t xml:space="preserve">ensile strength </w:t>
      </w:r>
      <w:r w:rsidRPr="00F35398">
        <w:rPr>
          <w:rFonts w:ascii="Times New Roman" w:hAnsi="Times New Roman" w:cs="Times New Roman"/>
        </w:rPr>
        <w:t>is</w:t>
      </w:r>
      <w:r w:rsidR="00AB26FF" w:rsidRPr="00F35398">
        <w:rPr>
          <w:rFonts w:ascii="Times New Roman" w:hAnsi="Times New Roman" w:cs="Times New Roman"/>
        </w:rPr>
        <w:t xml:space="preserve"> 40-60 MPa. Such strength characteristics, especially combined with low elongation and acquired water resistance of the material, make </w:t>
      </w:r>
      <w:r w:rsidRPr="00F35398">
        <w:rPr>
          <w:rFonts w:ascii="Times New Roman" w:hAnsi="Times New Roman" w:cs="Times New Roman"/>
        </w:rPr>
        <w:t>NPM</w:t>
      </w:r>
      <w:r w:rsidR="00AB26FF" w:rsidRPr="00F35398">
        <w:rPr>
          <w:rFonts w:ascii="Times New Roman" w:hAnsi="Times New Roman" w:cs="Times New Roman"/>
        </w:rPr>
        <w:t xml:space="preserve"> unique and highly desirable for packaging applications</w:t>
      </w:r>
    </w:p>
    <w:p w:rsidR="00706132" w:rsidRDefault="00AB26FF" w:rsidP="00706132">
      <w:pPr>
        <w:numPr>
          <w:ilvl w:val="0"/>
          <w:numId w:val="26"/>
        </w:numPr>
        <w:spacing w:after="0" w:line="240" w:lineRule="auto"/>
        <w:ind w:left="720"/>
        <w:contextualSpacing/>
        <w:jc w:val="both"/>
        <w:rPr>
          <w:rFonts w:ascii="Times New Roman" w:hAnsi="Times New Roman" w:cs="Times New Roman"/>
        </w:rPr>
      </w:pPr>
      <w:r w:rsidRPr="00F35398">
        <w:rPr>
          <w:rFonts w:ascii="Times New Roman" w:hAnsi="Times New Roman" w:cs="Times New Roman"/>
          <w:i/>
        </w:rPr>
        <w:t>Water Resistance</w:t>
      </w:r>
      <w:r w:rsidRPr="00F35398">
        <w:rPr>
          <w:rFonts w:ascii="Times New Roman" w:hAnsi="Times New Roman" w:cs="Times New Roman"/>
        </w:rPr>
        <w:t xml:space="preserve"> </w:t>
      </w:r>
      <w:r w:rsidR="00F35398">
        <w:rPr>
          <w:rFonts w:ascii="Times New Roman" w:hAnsi="Times New Roman" w:cs="Times New Roman"/>
        </w:rPr>
        <w:t xml:space="preserve">. </w:t>
      </w:r>
    </w:p>
    <w:p w:rsidR="00AB26FF" w:rsidRPr="00F35398" w:rsidRDefault="00F35398" w:rsidP="00706132">
      <w:pPr>
        <w:spacing w:after="0" w:line="240" w:lineRule="auto"/>
        <w:ind w:left="1080"/>
        <w:contextualSpacing/>
        <w:jc w:val="both"/>
        <w:rPr>
          <w:rFonts w:ascii="Times New Roman" w:hAnsi="Times New Roman" w:cs="Times New Roman"/>
        </w:rPr>
      </w:pPr>
      <w:r>
        <w:rPr>
          <w:rFonts w:ascii="Times New Roman" w:hAnsi="Times New Roman" w:cs="Times New Roman"/>
        </w:rPr>
        <w:t>NP</w:t>
      </w:r>
      <w:r w:rsidR="00706132">
        <w:rPr>
          <w:rFonts w:ascii="Times New Roman" w:hAnsi="Times New Roman" w:cs="Times New Roman"/>
        </w:rPr>
        <w:t>C</w:t>
      </w:r>
      <w:r>
        <w:rPr>
          <w:rFonts w:ascii="Times New Roman" w:hAnsi="Times New Roman" w:cs="Times New Roman"/>
        </w:rPr>
        <w:t xml:space="preserve"> has</w:t>
      </w:r>
      <w:r w:rsidR="00AB26FF" w:rsidRPr="00F35398">
        <w:rPr>
          <w:rFonts w:ascii="Times New Roman" w:hAnsi="Times New Roman" w:cs="Times New Roman"/>
        </w:rPr>
        <w:t xml:space="preserve"> a good water resistance to the cellulose basic material. Thus </w:t>
      </w:r>
      <w:r>
        <w:rPr>
          <w:rFonts w:ascii="Times New Roman" w:hAnsi="Times New Roman" w:cs="Times New Roman"/>
        </w:rPr>
        <w:t xml:space="preserve">it </w:t>
      </w:r>
      <w:r w:rsidR="00AB26FF" w:rsidRPr="00F35398">
        <w:rPr>
          <w:rFonts w:ascii="Times New Roman" w:hAnsi="Times New Roman" w:cs="Times New Roman"/>
        </w:rPr>
        <w:t>ha</w:t>
      </w:r>
      <w:r>
        <w:rPr>
          <w:rFonts w:ascii="Times New Roman" w:hAnsi="Times New Roman" w:cs="Times New Roman"/>
        </w:rPr>
        <w:t>s</w:t>
      </w:r>
      <w:r w:rsidR="00AB26FF" w:rsidRPr="00F35398">
        <w:rPr>
          <w:rFonts w:ascii="Times New Roman" w:hAnsi="Times New Roman" w:cs="Times New Roman"/>
        </w:rPr>
        <w:t xml:space="preserve"> excellent prospects for many packaging applications. Most of the existing biodegradable packaging is not hydrophobic and fails in wetting conditions.</w:t>
      </w:r>
    </w:p>
    <w:p w:rsidR="00706132" w:rsidRPr="00706132" w:rsidRDefault="00AB26FF" w:rsidP="00706132">
      <w:pPr>
        <w:numPr>
          <w:ilvl w:val="0"/>
          <w:numId w:val="26"/>
        </w:numPr>
        <w:spacing w:after="0" w:line="240" w:lineRule="auto"/>
        <w:ind w:left="720"/>
        <w:contextualSpacing/>
        <w:jc w:val="both"/>
        <w:rPr>
          <w:rFonts w:ascii="Times New Roman" w:eastAsia="Times New Roman" w:hAnsi="Times New Roman" w:cs="Times New Roman"/>
          <w:lang w:bidi="he-IL"/>
        </w:rPr>
      </w:pPr>
      <w:r w:rsidRPr="00F35398">
        <w:rPr>
          <w:rFonts w:ascii="Times New Roman" w:hAnsi="Times New Roman" w:cs="Times New Roman"/>
          <w:i/>
        </w:rPr>
        <w:t>Grease and Oil Resistance</w:t>
      </w:r>
      <w:r w:rsidRPr="00F35398">
        <w:rPr>
          <w:rFonts w:ascii="Times New Roman" w:hAnsi="Times New Roman" w:cs="Times New Roman"/>
        </w:rPr>
        <w:t xml:space="preserve"> </w:t>
      </w:r>
      <w:r w:rsidR="00F35398">
        <w:rPr>
          <w:rFonts w:ascii="Times New Roman" w:hAnsi="Times New Roman" w:cs="Times New Roman"/>
        </w:rPr>
        <w:t>.</w:t>
      </w:r>
      <w:r w:rsidRPr="00F35398">
        <w:rPr>
          <w:rFonts w:ascii="Times New Roman" w:hAnsi="Times New Roman" w:cs="Times New Roman"/>
        </w:rPr>
        <w:t xml:space="preserve"> </w:t>
      </w:r>
    </w:p>
    <w:p w:rsidR="00F35398" w:rsidRPr="00F35398" w:rsidRDefault="00F35398" w:rsidP="00706132">
      <w:pPr>
        <w:spacing w:after="0" w:line="240" w:lineRule="auto"/>
        <w:ind w:left="1080"/>
        <w:contextualSpacing/>
        <w:jc w:val="both"/>
        <w:rPr>
          <w:rFonts w:ascii="Times New Roman" w:eastAsia="Times New Roman" w:hAnsi="Times New Roman" w:cs="Times New Roman"/>
          <w:lang w:bidi="he-IL"/>
        </w:rPr>
      </w:pPr>
      <w:r w:rsidRPr="00F35398">
        <w:rPr>
          <w:rFonts w:ascii="Times New Roman" w:hAnsi="Times New Roman" w:cs="Times New Roman"/>
        </w:rPr>
        <w:t>NP</w:t>
      </w:r>
      <w:r w:rsidR="00706132">
        <w:rPr>
          <w:rFonts w:ascii="Times New Roman" w:hAnsi="Times New Roman" w:cs="Times New Roman"/>
        </w:rPr>
        <w:t>C</w:t>
      </w:r>
      <w:r w:rsidR="00AB26FF" w:rsidRPr="00F35398">
        <w:rPr>
          <w:rFonts w:ascii="Times New Roman" w:hAnsi="Times New Roman" w:cs="Times New Roman"/>
        </w:rPr>
        <w:t xml:space="preserve"> is stable against greases, oils and non-polar organic solvents. Common paper and cardboard packaging is grease and oil penetrable. </w:t>
      </w:r>
    </w:p>
    <w:p w:rsidR="00706132" w:rsidRPr="00706132" w:rsidRDefault="00AB26FF" w:rsidP="00706132">
      <w:pPr>
        <w:numPr>
          <w:ilvl w:val="0"/>
          <w:numId w:val="26"/>
        </w:numPr>
        <w:spacing w:after="0" w:line="240" w:lineRule="auto"/>
        <w:ind w:left="720"/>
        <w:contextualSpacing/>
        <w:jc w:val="both"/>
        <w:rPr>
          <w:rFonts w:ascii="Times New Roman" w:eastAsia="Times New Roman" w:hAnsi="Times New Roman" w:cs="Times New Roman"/>
          <w:lang w:bidi="he-IL"/>
        </w:rPr>
      </w:pPr>
      <w:r w:rsidRPr="00F35398">
        <w:rPr>
          <w:rFonts w:ascii="Times New Roman" w:hAnsi="Times New Roman" w:cs="Times New Roman"/>
          <w:i/>
        </w:rPr>
        <w:t>Recyclable</w:t>
      </w:r>
      <w:r w:rsidR="00F35398">
        <w:rPr>
          <w:rFonts w:ascii="Times New Roman" w:hAnsi="Times New Roman" w:cs="Times New Roman"/>
          <w:i/>
        </w:rPr>
        <w:t xml:space="preserve">. </w:t>
      </w:r>
    </w:p>
    <w:p w:rsidR="008B6BBF" w:rsidRPr="00706132" w:rsidRDefault="00706132" w:rsidP="00706132">
      <w:pPr>
        <w:spacing w:after="0" w:line="240" w:lineRule="auto"/>
        <w:ind w:left="1080"/>
        <w:contextualSpacing/>
        <w:jc w:val="both"/>
        <w:rPr>
          <w:rFonts w:ascii="Times New Roman" w:eastAsia="Times New Roman" w:hAnsi="Times New Roman" w:cs="Times New Roman"/>
          <w:lang w:bidi="he-IL"/>
        </w:rPr>
      </w:pPr>
      <w:r>
        <w:rPr>
          <w:rFonts w:ascii="Times New Roman" w:hAnsi="Times New Roman" w:cs="Times New Roman"/>
        </w:rPr>
        <w:t>NPC c</w:t>
      </w:r>
      <w:r w:rsidR="00AB26FF" w:rsidRPr="00F35398">
        <w:rPr>
          <w:rFonts w:ascii="Times New Roman" w:hAnsi="Times New Roman" w:cs="Times New Roman"/>
        </w:rPr>
        <w:t>an be recycled and repulped like as basic material  - cellulose, paper, board etc.</w:t>
      </w:r>
      <w:r w:rsidR="008B6BBF" w:rsidRPr="00706132">
        <w:rPr>
          <w:rFonts w:ascii="Times New Roman" w:eastAsia="Times New Roman" w:hAnsi="Times New Roman" w:cs="Times New Roman"/>
          <w:lang w:bidi="he-IL"/>
        </w:rPr>
        <w:t xml:space="preserve">. </w:t>
      </w:r>
    </w:p>
    <w:p w:rsidR="00706132" w:rsidRDefault="00AB26FF" w:rsidP="00706132">
      <w:pPr>
        <w:numPr>
          <w:ilvl w:val="0"/>
          <w:numId w:val="26"/>
        </w:numPr>
        <w:spacing w:after="0" w:line="240" w:lineRule="auto"/>
        <w:ind w:left="720"/>
        <w:contextualSpacing/>
        <w:jc w:val="both"/>
        <w:rPr>
          <w:rFonts w:ascii="Times New Roman" w:hAnsi="Times New Roman" w:cs="Times New Roman"/>
        </w:rPr>
      </w:pPr>
      <w:r w:rsidRPr="00706132">
        <w:rPr>
          <w:rFonts w:ascii="Times New Roman" w:hAnsi="Times New Roman" w:cs="Times New Roman"/>
          <w:i/>
        </w:rPr>
        <w:t>Degradation in the Environment</w:t>
      </w:r>
      <w:r w:rsidR="00706132">
        <w:rPr>
          <w:rFonts w:ascii="Times New Roman" w:hAnsi="Times New Roman" w:cs="Times New Roman"/>
          <w:i/>
        </w:rPr>
        <w:t>.</w:t>
      </w:r>
      <w:r w:rsidRPr="00706132">
        <w:rPr>
          <w:rFonts w:ascii="Times New Roman" w:hAnsi="Times New Roman" w:cs="Times New Roman"/>
        </w:rPr>
        <w:t xml:space="preserve">  </w:t>
      </w:r>
    </w:p>
    <w:p w:rsidR="00706132" w:rsidRDefault="00AB26FF" w:rsidP="00706132">
      <w:pPr>
        <w:spacing w:after="0" w:line="240" w:lineRule="auto"/>
        <w:ind w:left="1080"/>
        <w:contextualSpacing/>
        <w:jc w:val="both"/>
        <w:rPr>
          <w:rFonts w:ascii="Times New Roman" w:hAnsi="Times New Roman" w:cs="Times New Roman"/>
        </w:rPr>
      </w:pPr>
      <w:r w:rsidRPr="00706132">
        <w:rPr>
          <w:rFonts w:ascii="Times New Roman" w:hAnsi="Times New Roman" w:cs="Times New Roman"/>
        </w:rPr>
        <w:t xml:space="preserve">Natural microorganisms begin breaking down </w:t>
      </w:r>
      <w:r w:rsidR="00706132" w:rsidRPr="00706132">
        <w:rPr>
          <w:rFonts w:ascii="Times New Roman" w:hAnsi="Times New Roman" w:cs="Times New Roman"/>
        </w:rPr>
        <w:t>NPC</w:t>
      </w:r>
      <w:r w:rsidRPr="00706132">
        <w:rPr>
          <w:rFonts w:ascii="Times New Roman" w:hAnsi="Times New Roman" w:cs="Times New Roman"/>
        </w:rPr>
        <w:t xml:space="preserve"> and </w:t>
      </w:r>
      <w:r w:rsidR="00706132" w:rsidRPr="00706132">
        <w:rPr>
          <w:rFonts w:ascii="Times New Roman" w:hAnsi="Times New Roman" w:cs="Times New Roman"/>
        </w:rPr>
        <w:t>NPC</w:t>
      </w:r>
      <w:r w:rsidRPr="00706132">
        <w:rPr>
          <w:rFonts w:ascii="Times New Roman" w:hAnsi="Times New Roman" w:cs="Times New Roman"/>
        </w:rPr>
        <w:t xml:space="preserve"> Cellulose Substrate in water presence.  Then microorganisms decompose the material with occurring metabolic reactions. The </w:t>
      </w:r>
      <w:r w:rsidR="00706132" w:rsidRPr="00706132">
        <w:rPr>
          <w:rFonts w:ascii="Times New Roman" w:hAnsi="Times New Roman" w:cs="Times New Roman"/>
        </w:rPr>
        <w:t>m</w:t>
      </w:r>
      <w:r w:rsidRPr="00706132">
        <w:rPr>
          <w:rFonts w:ascii="Times New Roman" w:hAnsi="Times New Roman" w:cs="Times New Roman"/>
        </w:rPr>
        <w:t>aterial is converted into carbon dioxide, water and biomass at composting in wet soil</w:t>
      </w:r>
      <w:r w:rsidR="00706132" w:rsidRPr="00706132">
        <w:rPr>
          <w:rFonts w:ascii="Times New Roman" w:hAnsi="Times New Roman" w:cs="Times New Roman"/>
        </w:rPr>
        <w:t xml:space="preserve"> during 2-3 months.</w:t>
      </w:r>
      <w:r w:rsidRPr="00706132">
        <w:rPr>
          <w:rFonts w:ascii="Times New Roman" w:hAnsi="Times New Roman" w:cs="Times New Roman"/>
        </w:rPr>
        <w:t xml:space="preserve"> Thus this process completely coincides with the definition of biodegradability given by most experts. </w:t>
      </w:r>
    </w:p>
    <w:p w:rsidR="00706132" w:rsidRDefault="00AB26FF" w:rsidP="00706132">
      <w:pPr>
        <w:numPr>
          <w:ilvl w:val="0"/>
          <w:numId w:val="26"/>
        </w:numPr>
        <w:tabs>
          <w:tab w:val="left" w:pos="720"/>
        </w:tabs>
        <w:spacing w:after="0" w:line="240" w:lineRule="auto"/>
        <w:ind w:left="720"/>
        <w:contextualSpacing/>
        <w:jc w:val="both"/>
        <w:rPr>
          <w:rFonts w:ascii="Times New Roman" w:hAnsi="Times New Roman" w:cs="Times New Roman"/>
        </w:rPr>
      </w:pPr>
      <w:r w:rsidRPr="00706132">
        <w:rPr>
          <w:rFonts w:ascii="Times New Roman" w:hAnsi="Times New Roman" w:cs="Times New Roman"/>
          <w:i/>
        </w:rPr>
        <w:t>Relatively Low Cost</w:t>
      </w:r>
      <w:r w:rsidRPr="00706132">
        <w:rPr>
          <w:rFonts w:ascii="Times New Roman" w:hAnsi="Times New Roman" w:cs="Times New Roman"/>
        </w:rPr>
        <w:t xml:space="preserve"> </w:t>
      </w:r>
      <w:r w:rsidR="00706132">
        <w:rPr>
          <w:rFonts w:ascii="Times New Roman" w:hAnsi="Times New Roman" w:cs="Times New Roman"/>
        </w:rPr>
        <w:t>.</w:t>
      </w:r>
      <w:r w:rsidRPr="00706132">
        <w:rPr>
          <w:rFonts w:ascii="Times New Roman" w:hAnsi="Times New Roman" w:cs="Times New Roman"/>
        </w:rPr>
        <w:t xml:space="preserve"> </w:t>
      </w:r>
    </w:p>
    <w:p w:rsidR="00AB26FF" w:rsidRDefault="00AB26FF" w:rsidP="00706132">
      <w:pPr>
        <w:tabs>
          <w:tab w:val="left" w:pos="720"/>
        </w:tabs>
        <w:spacing w:after="0" w:line="240" w:lineRule="auto"/>
        <w:ind w:left="1080"/>
        <w:contextualSpacing/>
        <w:jc w:val="both"/>
        <w:rPr>
          <w:rFonts w:ascii="Times New Roman" w:hAnsi="Times New Roman" w:cs="Times New Roman"/>
        </w:rPr>
      </w:pPr>
      <w:r w:rsidRPr="00706132">
        <w:rPr>
          <w:rFonts w:ascii="Times New Roman" w:hAnsi="Times New Roman" w:cs="Times New Roman"/>
        </w:rPr>
        <w:t>The main obstacle to widespread use of biodegradable polymers is high cost. New biodegradable polymers:  Mater-Bi,  PLA,  Biopol, etc. are  significantly more expensive        than common biostable polymers: PE, PP, PET, PVC. This expensiveness blocked the widespread adoption of biodegradable plastics in major consumer application. The high costs involved in the production of biodegradable polymers means that they cannot compete favorably with conventional polymers</w:t>
      </w:r>
      <w:r w:rsidR="00706132">
        <w:rPr>
          <w:rFonts w:ascii="Times New Roman" w:hAnsi="Times New Roman" w:cs="Times New Roman"/>
        </w:rPr>
        <w:t>. NPC</w:t>
      </w:r>
      <w:r w:rsidRPr="00706132">
        <w:rPr>
          <w:rFonts w:ascii="Times New Roman" w:hAnsi="Times New Roman" w:cs="Times New Roman"/>
        </w:rPr>
        <w:t xml:space="preserve"> can be manufactured on the base of relative cheap components, with the existing industry equipment using existing technologies. Paper or board  with </w:t>
      </w:r>
      <w:r w:rsidR="00706132">
        <w:rPr>
          <w:rFonts w:ascii="Times New Roman" w:hAnsi="Times New Roman" w:cs="Times New Roman"/>
        </w:rPr>
        <w:t>NPC</w:t>
      </w:r>
      <w:r w:rsidRPr="00706132">
        <w:rPr>
          <w:rFonts w:ascii="Times New Roman" w:hAnsi="Times New Roman" w:cs="Times New Roman"/>
        </w:rPr>
        <w:t xml:space="preserve"> is only insignificantly more expensive to produce than to produce paper or board itself. Currently available degradable materials on the other hand can cost twice as much.</w:t>
      </w:r>
    </w:p>
    <w:p w:rsidR="00706132" w:rsidRPr="00706132" w:rsidRDefault="00706132" w:rsidP="00706132">
      <w:pPr>
        <w:numPr>
          <w:ilvl w:val="0"/>
          <w:numId w:val="26"/>
        </w:numPr>
        <w:spacing w:after="0" w:line="240" w:lineRule="auto"/>
        <w:ind w:left="360" w:firstLine="0"/>
        <w:contextualSpacing/>
        <w:jc w:val="both"/>
        <w:rPr>
          <w:rFonts w:ascii="Times New Roman" w:hAnsi="Times New Roman" w:cs="Times New Roman"/>
        </w:rPr>
      </w:pPr>
      <w:r>
        <w:rPr>
          <w:rFonts w:ascii="Times New Roman" w:hAnsi="Times New Roman" w:cs="Times New Roman"/>
          <w:i/>
        </w:rPr>
        <w:t>Ha</w:t>
      </w:r>
      <w:r w:rsidR="00AB26FF" w:rsidRPr="00F35398">
        <w:rPr>
          <w:rFonts w:ascii="Times New Roman" w:hAnsi="Times New Roman" w:cs="Times New Roman"/>
          <w:i/>
        </w:rPr>
        <w:t>rmless</w:t>
      </w:r>
      <w:r>
        <w:rPr>
          <w:rFonts w:ascii="Times New Roman" w:hAnsi="Times New Roman" w:cs="Times New Roman"/>
          <w:i/>
        </w:rPr>
        <w:t>.</w:t>
      </w:r>
    </w:p>
    <w:p w:rsidR="00AB26FF" w:rsidRPr="00F35398" w:rsidRDefault="00706132" w:rsidP="00706132">
      <w:pPr>
        <w:spacing w:after="0" w:line="240" w:lineRule="auto"/>
        <w:ind w:left="1080"/>
        <w:contextualSpacing/>
        <w:jc w:val="both"/>
        <w:rPr>
          <w:rFonts w:ascii="Times New Roman" w:hAnsi="Times New Roman" w:cs="Times New Roman"/>
        </w:rPr>
      </w:pPr>
      <w:r w:rsidRPr="00706132">
        <w:rPr>
          <w:rFonts w:ascii="Times New Roman" w:hAnsi="Times New Roman" w:cs="Times New Roman"/>
        </w:rPr>
        <w:t>NPC</w:t>
      </w:r>
      <w:r w:rsidR="00AB26FF" w:rsidRPr="00F35398">
        <w:rPr>
          <w:rFonts w:ascii="Times New Roman" w:hAnsi="Times New Roman" w:cs="Times New Roman"/>
        </w:rPr>
        <w:t xml:space="preserve"> not contains harmful components.  It is environment friendly and FDA -approved.  </w:t>
      </w:r>
    </w:p>
    <w:p w:rsidR="00706132" w:rsidRDefault="00706132" w:rsidP="007C0847">
      <w:pPr>
        <w:spacing w:after="0" w:line="240" w:lineRule="auto"/>
        <w:ind w:left="360" w:hanging="360"/>
        <w:jc w:val="center"/>
        <w:rPr>
          <w:rFonts w:ascii="Times New Roman" w:hAnsi="Times New Roman" w:cs="Times New Roman"/>
          <w:b/>
          <w:bCs/>
        </w:rPr>
      </w:pPr>
      <w:r>
        <w:rPr>
          <w:rFonts w:ascii="Times New Roman" w:hAnsi="Times New Roman" w:cs="Times New Roman"/>
          <w:b/>
          <w:bCs/>
        </w:rPr>
        <w:t>♦</w:t>
      </w:r>
    </w:p>
    <w:p w:rsidR="00706132" w:rsidRPr="00F35398" w:rsidRDefault="00706132" w:rsidP="007C0847">
      <w:pPr>
        <w:spacing w:after="0" w:line="240" w:lineRule="auto"/>
        <w:ind w:left="360" w:hanging="360"/>
        <w:jc w:val="center"/>
        <w:rPr>
          <w:rFonts w:ascii="Times New Roman" w:hAnsi="Times New Roman" w:cs="Times New Roman"/>
          <w:b/>
          <w:bCs/>
        </w:rPr>
      </w:pPr>
      <w:r>
        <w:rPr>
          <w:rFonts w:ascii="Times New Roman" w:hAnsi="Times New Roman" w:cs="Times New Roman"/>
          <w:b/>
          <w:bCs/>
        </w:rPr>
        <w:t>♦   ♦</w:t>
      </w:r>
    </w:p>
    <w:p w:rsidR="00AB26FF" w:rsidRPr="00F35398" w:rsidRDefault="00AB26FF" w:rsidP="0028472F">
      <w:pPr>
        <w:spacing w:after="0" w:line="240" w:lineRule="auto"/>
        <w:ind w:firstLine="360"/>
        <w:jc w:val="both"/>
        <w:rPr>
          <w:rFonts w:ascii="Times New Roman" w:hAnsi="Times New Roman" w:cs="Times New Roman"/>
          <w:bCs/>
        </w:rPr>
      </w:pPr>
    </w:p>
    <w:p w:rsidR="0096454B" w:rsidRPr="00F35398" w:rsidRDefault="0096454B" w:rsidP="00706132">
      <w:pPr>
        <w:tabs>
          <w:tab w:val="left" w:pos="2110"/>
        </w:tabs>
        <w:spacing w:after="0" w:line="240" w:lineRule="auto"/>
        <w:ind w:firstLine="360"/>
        <w:jc w:val="both"/>
        <w:rPr>
          <w:rFonts w:ascii="Times New Roman" w:hAnsi="Times New Roman" w:cs="Times New Roman"/>
          <w:bCs/>
        </w:rPr>
      </w:pPr>
      <w:r w:rsidRPr="00F35398">
        <w:rPr>
          <w:rFonts w:ascii="Times New Roman" w:hAnsi="Times New Roman" w:cs="Times New Roman"/>
          <w:bCs/>
        </w:rPr>
        <w:t xml:space="preserve">The cellulose nanocarrier has the following general features: </w:t>
      </w:r>
    </w:p>
    <w:p w:rsidR="00706132" w:rsidRPr="00706132" w:rsidRDefault="0096454B" w:rsidP="00706132">
      <w:pPr>
        <w:pStyle w:val="ad"/>
        <w:numPr>
          <w:ilvl w:val="0"/>
          <w:numId w:val="36"/>
        </w:numPr>
        <w:tabs>
          <w:tab w:val="left" w:pos="720"/>
          <w:tab w:val="left" w:pos="810"/>
        </w:tabs>
        <w:bidi w:val="0"/>
        <w:ind w:left="0" w:firstLine="360"/>
        <w:rPr>
          <w:bCs/>
        </w:rPr>
      </w:pPr>
      <w:r w:rsidRPr="00F35398">
        <w:rPr>
          <w:bCs/>
          <w:sz w:val="22"/>
          <w:szCs w:val="22"/>
        </w:rPr>
        <w:tab/>
      </w:r>
      <w:r w:rsidR="00706132" w:rsidRPr="00706132">
        <w:rPr>
          <w:bCs/>
        </w:rPr>
        <w:t>Natural, biocompatible and harmless permitting use as a health care agent</w:t>
      </w:r>
      <w:r w:rsidR="00706132">
        <w:rPr>
          <w:bCs/>
        </w:rPr>
        <w:t>,</w:t>
      </w:r>
      <w:r w:rsidR="00706132" w:rsidRPr="00706132">
        <w:rPr>
          <w:bCs/>
        </w:rPr>
        <w:t xml:space="preserve"> </w:t>
      </w:r>
    </w:p>
    <w:p w:rsidR="00706132" w:rsidRPr="00706132" w:rsidRDefault="00706132" w:rsidP="00706132">
      <w:pPr>
        <w:numPr>
          <w:ilvl w:val="0"/>
          <w:numId w:val="36"/>
        </w:numPr>
        <w:spacing w:after="0" w:line="240" w:lineRule="auto"/>
        <w:ind w:left="0" w:firstLine="360"/>
        <w:contextualSpacing/>
        <w:rPr>
          <w:rFonts w:ascii="Times New Roman" w:hAnsi="Times New Roman" w:cs="Times New Roman"/>
          <w:bCs/>
        </w:rPr>
      </w:pPr>
      <w:r w:rsidRPr="00706132">
        <w:rPr>
          <w:rFonts w:ascii="Times New Roman" w:hAnsi="Times New Roman" w:cs="Times New Roman"/>
          <w:bCs/>
        </w:rPr>
        <w:t>Specific functional groups and developed surface promotes to expressed  reactivity</w:t>
      </w:r>
      <w:r>
        <w:rPr>
          <w:rFonts w:ascii="Times New Roman" w:hAnsi="Times New Roman" w:cs="Times New Roman"/>
          <w:bCs/>
        </w:rPr>
        <w:t>,</w:t>
      </w:r>
      <w:r w:rsidRPr="00706132">
        <w:rPr>
          <w:rFonts w:ascii="Times New Roman" w:hAnsi="Times New Roman" w:cs="Times New Roman"/>
          <w:bCs/>
        </w:rPr>
        <w:t xml:space="preserve"> </w:t>
      </w:r>
    </w:p>
    <w:p w:rsidR="00706132" w:rsidRPr="00706132" w:rsidRDefault="00706132" w:rsidP="00706132">
      <w:pPr>
        <w:numPr>
          <w:ilvl w:val="0"/>
          <w:numId w:val="36"/>
        </w:numPr>
        <w:spacing w:after="0" w:line="240" w:lineRule="auto"/>
        <w:ind w:left="0" w:firstLine="360"/>
        <w:contextualSpacing/>
        <w:rPr>
          <w:rFonts w:ascii="Times New Roman" w:hAnsi="Times New Roman" w:cs="Times New Roman"/>
          <w:bCs/>
        </w:rPr>
      </w:pPr>
      <w:r w:rsidRPr="00706132">
        <w:rPr>
          <w:rFonts w:ascii="Times New Roman" w:hAnsi="Times New Roman" w:cs="Times New Roman"/>
          <w:bCs/>
        </w:rPr>
        <w:t xml:space="preserve">Superfine and soft particles contribute to gentle sensation </w:t>
      </w:r>
      <w:r>
        <w:rPr>
          <w:rFonts w:ascii="Times New Roman" w:hAnsi="Times New Roman" w:cs="Times New Roman"/>
          <w:bCs/>
        </w:rPr>
        <w:t>,</w:t>
      </w:r>
    </w:p>
    <w:p w:rsidR="00706132" w:rsidRPr="00706132" w:rsidRDefault="00706132" w:rsidP="00706132">
      <w:pPr>
        <w:numPr>
          <w:ilvl w:val="0"/>
          <w:numId w:val="36"/>
        </w:numPr>
        <w:spacing w:after="0" w:line="240" w:lineRule="auto"/>
        <w:ind w:left="0" w:firstLine="360"/>
        <w:contextualSpacing/>
        <w:rPr>
          <w:rFonts w:ascii="Times New Roman" w:hAnsi="Times New Roman" w:cs="Times New Roman"/>
          <w:bCs/>
        </w:rPr>
      </w:pPr>
      <w:r w:rsidRPr="00706132">
        <w:rPr>
          <w:rFonts w:ascii="Times New Roman" w:hAnsi="Times New Roman" w:cs="Times New Roman"/>
          <w:bCs/>
        </w:rPr>
        <w:t xml:space="preserve">Excellent compatible with various organic ingredients </w:t>
      </w:r>
      <w:r>
        <w:rPr>
          <w:rFonts w:ascii="Times New Roman" w:hAnsi="Times New Roman" w:cs="Times New Roman"/>
          <w:bCs/>
        </w:rPr>
        <w:t>,</w:t>
      </w:r>
    </w:p>
    <w:p w:rsidR="00706132" w:rsidRPr="00706132" w:rsidRDefault="00706132" w:rsidP="00706132">
      <w:pPr>
        <w:numPr>
          <w:ilvl w:val="0"/>
          <w:numId w:val="36"/>
        </w:numPr>
        <w:spacing w:after="0" w:line="240" w:lineRule="auto"/>
        <w:ind w:left="0" w:firstLine="360"/>
        <w:contextualSpacing/>
        <w:rPr>
          <w:rFonts w:ascii="Times New Roman" w:hAnsi="Times New Roman" w:cs="Times New Roman"/>
          <w:bCs/>
        </w:rPr>
      </w:pPr>
      <w:r w:rsidRPr="00706132">
        <w:rPr>
          <w:rFonts w:ascii="Times New Roman" w:hAnsi="Times New Roman" w:cs="Times New Roman"/>
          <w:bCs/>
        </w:rPr>
        <w:t xml:space="preserve">Insoluble in water, oils and organic solvents </w:t>
      </w:r>
      <w:r>
        <w:rPr>
          <w:rFonts w:ascii="Times New Roman" w:hAnsi="Times New Roman" w:cs="Times New Roman"/>
          <w:bCs/>
        </w:rPr>
        <w:t>,</w:t>
      </w:r>
    </w:p>
    <w:p w:rsidR="00706132" w:rsidRPr="00706132" w:rsidRDefault="00706132" w:rsidP="00706132">
      <w:pPr>
        <w:numPr>
          <w:ilvl w:val="0"/>
          <w:numId w:val="36"/>
        </w:numPr>
        <w:spacing w:after="0" w:line="240" w:lineRule="auto"/>
        <w:ind w:left="0" w:firstLine="360"/>
        <w:contextualSpacing/>
        <w:rPr>
          <w:rFonts w:ascii="Times New Roman" w:hAnsi="Times New Roman" w:cs="Times New Roman"/>
          <w:bCs/>
        </w:rPr>
      </w:pPr>
      <w:r w:rsidRPr="00706132">
        <w:rPr>
          <w:rFonts w:ascii="Times New Roman" w:hAnsi="Times New Roman" w:cs="Times New Roman"/>
          <w:bCs/>
        </w:rPr>
        <w:t xml:space="preserve">Permits increasing the locale concentration of attached BAS </w:t>
      </w:r>
      <w:r>
        <w:rPr>
          <w:rFonts w:ascii="Times New Roman" w:hAnsi="Times New Roman" w:cs="Times New Roman"/>
          <w:bCs/>
        </w:rPr>
        <w:t>,</w:t>
      </w:r>
    </w:p>
    <w:p w:rsidR="00706132" w:rsidRPr="00706132" w:rsidRDefault="00706132" w:rsidP="00706132">
      <w:pPr>
        <w:numPr>
          <w:ilvl w:val="0"/>
          <w:numId w:val="36"/>
        </w:numPr>
        <w:spacing w:after="0" w:line="240" w:lineRule="auto"/>
        <w:ind w:left="0" w:firstLine="360"/>
        <w:contextualSpacing/>
        <w:rPr>
          <w:rFonts w:ascii="Times New Roman" w:hAnsi="Times New Roman" w:cs="Times New Roman"/>
          <w:bCs/>
        </w:rPr>
      </w:pPr>
      <w:r w:rsidRPr="00706132">
        <w:rPr>
          <w:rFonts w:ascii="Times New Roman" w:hAnsi="Times New Roman" w:cs="Times New Roman"/>
          <w:bCs/>
        </w:rPr>
        <w:t>Ensures slow-release effect of attached BAS</w:t>
      </w:r>
      <w:r>
        <w:rPr>
          <w:rFonts w:ascii="Times New Roman" w:hAnsi="Times New Roman" w:cs="Times New Roman"/>
          <w:bCs/>
        </w:rPr>
        <w:t>,</w:t>
      </w:r>
      <w:r w:rsidRPr="00706132">
        <w:rPr>
          <w:rFonts w:ascii="Times New Roman" w:hAnsi="Times New Roman" w:cs="Times New Roman"/>
          <w:bCs/>
        </w:rPr>
        <w:t xml:space="preserve"> </w:t>
      </w:r>
    </w:p>
    <w:p w:rsidR="00706132" w:rsidRPr="00706132" w:rsidRDefault="00706132" w:rsidP="00706132">
      <w:pPr>
        <w:numPr>
          <w:ilvl w:val="0"/>
          <w:numId w:val="36"/>
        </w:numPr>
        <w:spacing w:after="0" w:line="240" w:lineRule="auto"/>
        <w:ind w:left="0" w:firstLine="360"/>
        <w:contextualSpacing/>
        <w:rPr>
          <w:rFonts w:ascii="Times New Roman" w:hAnsi="Times New Roman" w:cs="Times New Roman"/>
          <w:bCs/>
        </w:rPr>
      </w:pPr>
      <w:r w:rsidRPr="00706132">
        <w:rPr>
          <w:rFonts w:ascii="Times New Roman" w:hAnsi="Times New Roman" w:cs="Times New Roman"/>
          <w:bCs/>
        </w:rPr>
        <w:t xml:space="preserve">Increases stability of attached BAS to decomposition and deactivation  </w:t>
      </w:r>
    </w:p>
    <w:p w:rsidR="00706132" w:rsidRPr="00706132" w:rsidRDefault="00706132" w:rsidP="00706132">
      <w:pPr>
        <w:numPr>
          <w:ilvl w:val="0"/>
          <w:numId w:val="36"/>
        </w:numPr>
        <w:spacing w:after="0" w:line="240" w:lineRule="auto"/>
        <w:ind w:left="0" w:firstLine="360"/>
        <w:contextualSpacing/>
        <w:rPr>
          <w:rFonts w:ascii="Times New Roman" w:hAnsi="Times New Roman" w:cs="Times New Roman"/>
          <w:bCs/>
        </w:rPr>
      </w:pPr>
      <w:r w:rsidRPr="00706132">
        <w:rPr>
          <w:rFonts w:ascii="Times New Roman" w:hAnsi="Times New Roman" w:cs="Times New Roman"/>
          <w:bCs/>
        </w:rPr>
        <w:t xml:space="preserve">Due to expressed thickening effect it imparts rheological properties </w:t>
      </w:r>
      <w:r>
        <w:rPr>
          <w:rFonts w:ascii="Times New Roman" w:hAnsi="Times New Roman" w:cs="Times New Roman"/>
          <w:bCs/>
        </w:rPr>
        <w:t>,</w:t>
      </w:r>
      <w:r w:rsidRPr="00706132">
        <w:rPr>
          <w:rFonts w:ascii="Times New Roman" w:hAnsi="Times New Roman" w:cs="Times New Roman"/>
          <w:bCs/>
        </w:rPr>
        <w:t xml:space="preserve"> </w:t>
      </w:r>
    </w:p>
    <w:p w:rsidR="00706132" w:rsidRPr="00706132" w:rsidRDefault="00706132" w:rsidP="00706132">
      <w:pPr>
        <w:numPr>
          <w:ilvl w:val="0"/>
          <w:numId w:val="36"/>
        </w:numPr>
        <w:spacing w:after="0" w:line="240" w:lineRule="auto"/>
        <w:ind w:left="0" w:firstLine="360"/>
        <w:contextualSpacing/>
        <w:rPr>
          <w:rFonts w:ascii="Times New Roman" w:hAnsi="Times New Roman" w:cs="Times New Roman"/>
          <w:bCs/>
        </w:rPr>
      </w:pPr>
      <w:r w:rsidRPr="00706132">
        <w:rPr>
          <w:rFonts w:ascii="Times New Roman" w:hAnsi="Times New Roman" w:cs="Times New Roman"/>
          <w:bCs/>
        </w:rPr>
        <w:t xml:space="preserve">Settling stability enables homogeneity of liquid-based systems </w:t>
      </w:r>
      <w:r>
        <w:rPr>
          <w:rFonts w:ascii="Times New Roman" w:hAnsi="Times New Roman" w:cs="Times New Roman"/>
          <w:bCs/>
        </w:rPr>
        <w:t>.</w:t>
      </w:r>
      <w:r w:rsidRPr="00706132">
        <w:rPr>
          <w:rFonts w:ascii="Times New Roman" w:hAnsi="Times New Roman" w:cs="Times New Roman"/>
          <w:bCs/>
        </w:rPr>
        <w:t xml:space="preserve"> </w:t>
      </w:r>
    </w:p>
    <w:p w:rsidR="0096454B" w:rsidRPr="00F35398" w:rsidRDefault="0096454B" w:rsidP="00706132">
      <w:pPr>
        <w:tabs>
          <w:tab w:val="left" w:pos="2110"/>
        </w:tabs>
        <w:spacing w:after="0" w:line="240" w:lineRule="auto"/>
        <w:jc w:val="both"/>
        <w:rPr>
          <w:rFonts w:ascii="Times New Roman" w:hAnsi="Times New Roman" w:cs="Times New Roman"/>
          <w:bCs/>
        </w:rPr>
      </w:pPr>
      <w:r w:rsidRPr="00F35398">
        <w:rPr>
          <w:rFonts w:ascii="Times New Roman" w:hAnsi="Times New Roman" w:cs="Times New Roman"/>
          <w:bCs/>
        </w:rPr>
        <w:t xml:space="preserve"> </w:t>
      </w:r>
    </w:p>
    <w:p w:rsidR="0096454B" w:rsidRPr="00F35398" w:rsidRDefault="0096454B" w:rsidP="00706132">
      <w:pPr>
        <w:tabs>
          <w:tab w:val="left" w:pos="2110"/>
        </w:tabs>
        <w:spacing w:after="0" w:line="240" w:lineRule="auto"/>
        <w:ind w:firstLine="360"/>
        <w:jc w:val="both"/>
        <w:rPr>
          <w:rFonts w:ascii="Times New Roman" w:hAnsi="Times New Roman" w:cs="Times New Roman"/>
          <w:bCs/>
        </w:rPr>
      </w:pPr>
      <w:r w:rsidRPr="00F35398">
        <w:rPr>
          <w:rFonts w:ascii="Times New Roman" w:hAnsi="Times New Roman" w:cs="Times New Roman"/>
          <w:bCs/>
        </w:rPr>
        <w:t xml:space="preserve">The carrier-BAS complex has increased stability against external factors.  Moreover, due to developed surface, this product can form high viscous suspensions and pastes that are convenient for applications. Various BAS-types such as enzymes, biocides, anesthetic, cosmetic and active health care agents can be attached simultaneously to the reactive nanocarrier.  </w:t>
      </w:r>
    </w:p>
    <w:p w:rsidR="0028472F" w:rsidRPr="00F35398" w:rsidRDefault="0096454B" w:rsidP="00706132">
      <w:pPr>
        <w:tabs>
          <w:tab w:val="left" w:pos="2110"/>
        </w:tabs>
        <w:spacing w:after="0" w:line="240" w:lineRule="auto"/>
        <w:ind w:firstLine="360"/>
        <w:jc w:val="both"/>
        <w:rPr>
          <w:rFonts w:ascii="Times New Roman" w:hAnsi="Times New Roman" w:cs="Times New Roman"/>
          <w:bCs/>
        </w:rPr>
      </w:pPr>
      <w:r w:rsidRPr="00F35398">
        <w:rPr>
          <w:rFonts w:ascii="Times New Roman" w:hAnsi="Times New Roman" w:cs="Times New Roman"/>
          <w:bCs/>
        </w:rPr>
        <w:t>Due  to  superfine  nano-size,  the  particles  of  cellulose  nanocarrier  having  coupled  BAS  are  capable clean skin's micron-scale pores, open them and penetrate through the epidermis within the skin  strata.  This  effect  of  the  biocarrier  can  be  employed  at  development  of  advanced  types  of  biomedicals and cosmetics remedies used for gentle care and effective treatment of the skin.</w:t>
      </w:r>
    </w:p>
    <w:p w:rsidR="0096454B" w:rsidRPr="00F35398" w:rsidRDefault="0096454B" w:rsidP="0028472F">
      <w:pPr>
        <w:spacing w:after="0" w:line="240" w:lineRule="auto"/>
        <w:rPr>
          <w:rFonts w:ascii="Times New Roman" w:hAnsi="Times New Roman" w:cs="Times New Roman"/>
          <w:b/>
          <w:bCs/>
        </w:rPr>
      </w:pPr>
    </w:p>
    <w:p w:rsidR="00CB4614" w:rsidRPr="00F35398" w:rsidRDefault="00CB4614" w:rsidP="0028472F">
      <w:pPr>
        <w:spacing w:after="0" w:line="240" w:lineRule="auto"/>
        <w:rPr>
          <w:rFonts w:ascii="Times New Roman" w:hAnsi="Times New Roman" w:cs="Times New Roman"/>
          <w:b/>
          <w:bCs/>
        </w:rPr>
      </w:pPr>
    </w:p>
    <w:p w:rsidR="00CB4614" w:rsidRPr="00F35398" w:rsidRDefault="00CB4614" w:rsidP="0028472F">
      <w:pPr>
        <w:spacing w:after="0" w:line="240" w:lineRule="auto"/>
        <w:rPr>
          <w:rFonts w:ascii="Times New Roman" w:hAnsi="Times New Roman" w:cs="Times New Roman"/>
          <w:b/>
          <w:bCs/>
        </w:rPr>
      </w:pPr>
    </w:p>
    <w:p w:rsidR="00CB4614" w:rsidRDefault="00CB4614" w:rsidP="0028472F">
      <w:pPr>
        <w:spacing w:after="0" w:line="240" w:lineRule="auto"/>
        <w:rPr>
          <w:rFonts w:asciiTheme="majorBidi" w:hAnsiTheme="majorBidi" w:cstheme="majorBidi"/>
          <w:b/>
          <w:bCs/>
          <w:color w:val="FF0000"/>
        </w:rPr>
      </w:pPr>
    </w:p>
    <w:p w:rsidR="00CB4614" w:rsidRDefault="00CB4614" w:rsidP="0028472F">
      <w:pPr>
        <w:spacing w:after="0" w:line="240" w:lineRule="auto"/>
        <w:rPr>
          <w:rFonts w:asciiTheme="majorBidi" w:hAnsiTheme="majorBidi" w:cstheme="majorBidi"/>
          <w:b/>
          <w:bCs/>
          <w:color w:val="FF0000"/>
        </w:rPr>
      </w:pPr>
    </w:p>
    <w:p w:rsidR="00CB4614" w:rsidRDefault="00CB4614" w:rsidP="0028472F">
      <w:pPr>
        <w:spacing w:after="0" w:line="240" w:lineRule="auto"/>
        <w:rPr>
          <w:rFonts w:asciiTheme="majorBidi" w:hAnsiTheme="majorBidi" w:cstheme="majorBidi"/>
          <w:b/>
          <w:bCs/>
          <w:color w:val="FF0000"/>
        </w:rPr>
      </w:pPr>
    </w:p>
    <w:p w:rsidR="00CB4614" w:rsidRDefault="00CB4614" w:rsidP="0028472F">
      <w:pPr>
        <w:spacing w:after="0" w:line="240" w:lineRule="auto"/>
        <w:rPr>
          <w:rFonts w:asciiTheme="majorBidi" w:hAnsiTheme="majorBidi" w:cstheme="majorBidi"/>
          <w:b/>
          <w:bCs/>
          <w:color w:val="FF0000"/>
        </w:rPr>
      </w:pPr>
    </w:p>
    <w:p w:rsidR="00CB4614" w:rsidRDefault="00CB4614" w:rsidP="0028472F">
      <w:pPr>
        <w:spacing w:after="0" w:line="240" w:lineRule="auto"/>
        <w:rPr>
          <w:rFonts w:asciiTheme="majorBidi" w:hAnsiTheme="majorBidi" w:cstheme="majorBidi"/>
          <w:b/>
          <w:bCs/>
          <w:color w:val="FF0000"/>
        </w:rPr>
      </w:pPr>
    </w:p>
    <w:p w:rsidR="00CB4614" w:rsidRDefault="00CB4614" w:rsidP="0028472F">
      <w:pPr>
        <w:spacing w:after="0" w:line="240" w:lineRule="auto"/>
        <w:rPr>
          <w:rFonts w:asciiTheme="majorBidi" w:hAnsiTheme="majorBidi" w:cstheme="majorBidi"/>
          <w:b/>
          <w:bCs/>
          <w:color w:val="FF0000"/>
        </w:rPr>
      </w:pPr>
    </w:p>
    <w:p w:rsidR="00CB4614" w:rsidRDefault="00CB4614" w:rsidP="0028472F">
      <w:pPr>
        <w:spacing w:after="0" w:line="240" w:lineRule="auto"/>
        <w:rPr>
          <w:rFonts w:asciiTheme="majorBidi" w:hAnsiTheme="majorBidi" w:cstheme="majorBidi"/>
          <w:b/>
          <w:bCs/>
          <w:color w:val="FF0000"/>
        </w:rPr>
      </w:pPr>
    </w:p>
    <w:p w:rsidR="00CB4614" w:rsidRDefault="00CB4614" w:rsidP="0028472F">
      <w:pPr>
        <w:spacing w:after="0" w:line="240" w:lineRule="auto"/>
        <w:rPr>
          <w:rFonts w:asciiTheme="majorBidi" w:hAnsiTheme="majorBidi" w:cstheme="majorBidi"/>
          <w:b/>
          <w:bCs/>
          <w:color w:val="FF0000"/>
        </w:rPr>
      </w:pPr>
    </w:p>
    <w:p w:rsidR="00CB4614" w:rsidRDefault="00CB4614" w:rsidP="0028472F">
      <w:pPr>
        <w:spacing w:after="0" w:line="240" w:lineRule="auto"/>
        <w:rPr>
          <w:rFonts w:asciiTheme="majorBidi" w:hAnsiTheme="majorBidi" w:cstheme="majorBidi"/>
          <w:b/>
          <w:bCs/>
          <w:color w:val="FF0000"/>
        </w:rPr>
      </w:pPr>
    </w:p>
    <w:p w:rsidR="00CB4614" w:rsidRDefault="00CB4614" w:rsidP="0028472F">
      <w:pPr>
        <w:spacing w:after="0" w:line="240" w:lineRule="auto"/>
        <w:rPr>
          <w:rFonts w:asciiTheme="majorBidi" w:hAnsiTheme="majorBidi" w:cstheme="majorBidi"/>
          <w:b/>
          <w:bCs/>
          <w:color w:val="FF0000"/>
        </w:rPr>
      </w:pPr>
    </w:p>
    <w:p w:rsidR="00CB4614" w:rsidRDefault="00CB4614" w:rsidP="0028472F">
      <w:pPr>
        <w:spacing w:after="0" w:line="240" w:lineRule="auto"/>
        <w:rPr>
          <w:rFonts w:asciiTheme="majorBidi" w:hAnsiTheme="majorBidi" w:cstheme="majorBidi"/>
          <w:b/>
          <w:bCs/>
          <w:color w:val="FF0000"/>
        </w:rPr>
      </w:pPr>
    </w:p>
    <w:p w:rsidR="00857C64" w:rsidRDefault="00857C64" w:rsidP="0028472F">
      <w:pPr>
        <w:spacing w:after="0" w:line="240" w:lineRule="auto"/>
        <w:rPr>
          <w:rFonts w:asciiTheme="majorBidi" w:hAnsiTheme="majorBidi" w:cstheme="majorBidi"/>
          <w:b/>
          <w:bCs/>
          <w:color w:val="FF0000"/>
        </w:rPr>
      </w:pPr>
    </w:p>
    <w:p w:rsidR="00857C64" w:rsidRDefault="00857C64" w:rsidP="0028472F">
      <w:pPr>
        <w:spacing w:after="0" w:line="240" w:lineRule="auto"/>
        <w:rPr>
          <w:rFonts w:asciiTheme="majorBidi" w:hAnsiTheme="majorBidi" w:cstheme="majorBidi"/>
          <w:b/>
          <w:bCs/>
          <w:color w:val="FF0000"/>
        </w:rPr>
      </w:pPr>
    </w:p>
    <w:p w:rsidR="0028472F" w:rsidRPr="00706132" w:rsidRDefault="0028472F" w:rsidP="0028472F">
      <w:pPr>
        <w:spacing w:after="0" w:line="240" w:lineRule="auto"/>
        <w:rPr>
          <w:rFonts w:asciiTheme="majorBidi" w:hAnsiTheme="majorBidi" w:cstheme="majorBidi"/>
          <w:b/>
          <w:bCs/>
        </w:rPr>
      </w:pPr>
      <w:r w:rsidRPr="00706132">
        <w:rPr>
          <w:rFonts w:asciiTheme="majorBidi" w:hAnsiTheme="majorBidi" w:cstheme="majorBidi"/>
          <w:b/>
          <w:bCs/>
        </w:rPr>
        <w:t>REFERENCES</w:t>
      </w:r>
    </w:p>
    <w:p w:rsidR="0028472F" w:rsidRDefault="0028472F" w:rsidP="0028472F">
      <w:pPr>
        <w:spacing w:after="0" w:line="240" w:lineRule="auto"/>
        <w:rPr>
          <w:rFonts w:asciiTheme="majorBidi" w:hAnsiTheme="majorBidi" w:cstheme="majorBidi"/>
          <w:b/>
          <w:bCs/>
        </w:rPr>
      </w:pPr>
    </w:p>
    <w:p w:rsidR="0028472F" w:rsidRPr="00706132" w:rsidRDefault="0028472F" w:rsidP="00706132">
      <w:pPr>
        <w:pStyle w:val="ad"/>
        <w:numPr>
          <w:ilvl w:val="0"/>
          <w:numId w:val="1"/>
        </w:numPr>
        <w:autoSpaceDE w:val="0"/>
        <w:autoSpaceDN w:val="0"/>
        <w:bidi w:val="0"/>
        <w:adjustRightInd w:val="0"/>
        <w:ind w:left="720"/>
        <w:rPr>
          <w:sz w:val="22"/>
          <w:szCs w:val="22"/>
        </w:rPr>
      </w:pPr>
      <w:r w:rsidRPr="00706132">
        <w:rPr>
          <w:sz w:val="22"/>
          <w:szCs w:val="22"/>
        </w:rPr>
        <w:t>Swift G. Non-medical Biodegradable Polymers: Environmentally Degradable Polymers. In: Handbook of Biodegradable Polymers, Harwood Academic, Amsterdam, 1997.</w:t>
      </w:r>
    </w:p>
    <w:p w:rsidR="0028472F" w:rsidRPr="00706132" w:rsidRDefault="0028472F" w:rsidP="00706132">
      <w:pPr>
        <w:pStyle w:val="ad"/>
        <w:numPr>
          <w:ilvl w:val="0"/>
          <w:numId w:val="1"/>
        </w:numPr>
        <w:autoSpaceDE w:val="0"/>
        <w:autoSpaceDN w:val="0"/>
        <w:bidi w:val="0"/>
        <w:adjustRightInd w:val="0"/>
        <w:ind w:left="720"/>
        <w:jc w:val="both"/>
        <w:rPr>
          <w:sz w:val="22"/>
          <w:szCs w:val="22"/>
        </w:rPr>
      </w:pPr>
      <w:r w:rsidRPr="00706132">
        <w:rPr>
          <w:sz w:val="22"/>
          <w:szCs w:val="22"/>
        </w:rPr>
        <w:t xml:space="preserve">Griffin G. J. L. Synthetic Polymers and the Living Environment. </w:t>
      </w:r>
      <w:r w:rsidRPr="00706132">
        <w:rPr>
          <w:i/>
          <w:iCs/>
          <w:sz w:val="22"/>
          <w:szCs w:val="22"/>
        </w:rPr>
        <w:t>Pure and Applied Chemistry</w:t>
      </w:r>
      <w:r w:rsidRPr="00706132">
        <w:rPr>
          <w:sz w:val="22"/>
          <w:szCs w:val="22"/>
        </w:rPr>
        <w:t>, 52, p. 399-407 (1980).</w:t>
      </w:r>
    </w:p>
    <w:p w:rsidR="0028472F" w:rsidRPr="00706132" w:rsidRDefault="0028472F" w:rsidP="00706132">
      <w:pPr>
        <w:pStyle w:val="ad"/>
        <w:numPr>
          <w:ilvl w:val="0"/>
          <w:numId w:val="1"/>
        </w:numPr>
        <w:autoSpaceDE w:val="0"/>
        <w:autoSpaceDN w:val="0"/>
        <w:bidi w:val="0"/>
        <w:adjustRightInd w:val="0"/>
        <w:ind w:left="720"/>
        <w:rPr>
          <w:rFonts w:eastAsia="TimesNewRomanPSMT"/>
          <w:sz w:val="22"/>
          <w:szCs w:val="22"/>
        </w:rPr>
      </w:pPr>
      <w:r w:rsidRPr="00706132">
        <w:rPr>
          <w:rFonts w:eastAsia="TimesNewRomanPSMT"/>
          <w:sz w:val="22"/>
          <w:szCs w:val="22"/>
        </w:rPr>
        <w:t xml:space="preserve">Gautam R., Bassi A.S., Yanful E.K., A Review of Biodegradation of Synthetic Plastic and Foams. </w:t>
      </w:r>
      <w:r w:rsidRPr="00706132">
        <w:rPr>
          <w:rFonts w:eastAsia="TimesNewRomanPSMT"/>
          <w:i/>
          <w:iCs/>
          <w:sz w:val="22"/>
          <w:szCs w:val="22"/>
        </w:rPr>
        <w:t>Appl Biochem Biotechnol</w:t>
      </w:r>
      <w:r w:rsidRPr="00706132">
        <w:rPr>
          <w:rFonts w:eastAsia="TimesNewRomanPSMT"/>
          <w:sz w:val="22"/>
          <w:szCs w:val="22"/>
        </w:rPr>
        <w:t xml:space="preserve">. 141 (1), pp.85-108,  </w:t>
      </w:r>
      <w:r w:rsidRPr="00706132">
        <w:rPr>
          <w:rFonts w:eastAsia="TimesNewRomanPSMT"/>
          <w:b/>
          <w:bCs/>
          <w:sz w:val="22"/>
          <w:szCs w:val="22"/>
        </w:rPr>
        <w:t>2007</w:t>
      </w:r>
      <w:r w:rsidRPr="00706132">
        <w:rPr>
          <w:rFonts w:eastAsia="TimesNewRomanPSMT"/>
          <w:sz w:val="22"/>
          <w:szCs w:val="22"/>
        </w:rPr>
        <w:t>.</w:t>
      </w:r>
    </w:p>
    <w:p w:rsidR="0028472F" w:rsidRDefault="0028472F" w:rsidP="00706132">
      <w:pPr>
        <w:pStyle w:val="ad"/>
        <w:numPr>
          <w:ilvl w:val="0"/>
          <w:numId w:val="1"/>
        </w:numPr>
        <w:autoSpaceDE w:val="0"/>
        <w:autoSpaceDN w:val="0"/>
        <w:bidi w:val="0"/>
        <w:adjustRightInd w:val="0"/>
        <w:ind w:left="720"/>
        <w:rPr>
          <w:sz w:val="22"/>
          <w:szCs w:val="22"/>
        </w:rPr>
      </w:pPr>
      <w:r w:rsidRPr="00706132">
        <w:rPr>
          <w:sz w:val="22"/>
          <w:szCs w:val="22"/>
        </w:rPr>
        <w:t xml:space="preserve">Ioelovich M. Structure and Properties of Cellulose-based Biodegradable Hydrophobic Materials. </w:t>
      </w:r>
      <w:r w:rsidR="007C0847" w:rsidRPr="00706132">
        <w:rPr>
          <w:i/>
          <w:sz w:val="22"/>
          <w:szCs w:val="22"/>
        </w:rPr>
        <w:t>J. Scientific Israel. Technological Advantages</w:t>
      </w:r>
      <w:r w:rsidR="007C0847" w:rsidRPr="00706132">
        <w:rPr>
          <w:sz w:val="22"/>
          <w:szCs w:val="22"/>
        </w:rPr>
        <w:t xml:space="preserve"> </w:t>
      </w:r>
      <w:r w:rsidR="007C0847">
        <w:rPr>
          <w:sz w:val="22"/>
          <w:szCs w:val="22"/>
        </w:rPr>
        <w:t xml:space="preserve">, </w:t>
      </w:r>
      <w:r w:rsidRPr="00706132">
        <w:rPr>
          <w:sz w:val="22"/>
          <w:szCs w:val="22"/>
        </w:rPr>
        <w:t>1(2), p.75-81 (1999)</w:t>
      </w:r>
    </w:p>
    <w:p w:rsidR="00706132" w:rsidRDefault="00FB00FE" w:rsidP="00706132">
      <w:pPr>
        <w:pStyle w:val="ad"/>
        <w:numPr>
          <w:ilvl w:val="0"/>
          <w:numId w:val="1"/>
        </w:numPr>
        <w:autoSpaceDE w:val="0"/>
        <w:autoSpaceDN w:val="0"/>
        <w:bidi w:val="0"/>
        <w:adjustRightInd w:val="0"/>
        <w:ind w:left="720"/>
        <w:rPr>
          <w:sz w:val="22"/>
          <w:szCs w:val="22"/>
        </w:rPr>
      </w:pPr>
      <w:hyperlink r:id="rId46" w:history="1">
        <w:r w:rsidR="00706132" w:rsidRPr="006F6692">
          <w:rPr>
            <w:rStyle w:val="ae"/>
            <w:sz w:val="22"/>
            <w:szCs w:val="22"/>
          </w:rPr>
          <w:t>http://www.marketsandmarkets.com/PressReleases/paper-paperboard-packaging.asp</w:t>
        </w:r>
      </w:hyperlink>
    </w:p>
    <w:p w:rsidR="00706132" w:rsidRDefault="00FB00FE" w:rsidP="00706132">
      <w:pPr>
        <w:pStyle w:val="ad"/>
        <w:numPr>
          <w:ilvl w:val="0"/>
          <w:numId w:val="1"/>
        </w:numPr>
        <w:autoSpaceDE w:val="0"/>
        <w:autoSpaceDN w:val="0"/>
        <w:bidi w:val="0"/>
        <w:adjustRightInd w:val="0"/>
        <w:ind w:left="720"/>
        <w:rPr>
          <w:sz w:val="22"/>
          <w:szCs w:val="22"/>
        </w:rPr>
      </w:pPr>
      <w:hyperlink r:id="rId47" w:history="1">
        <w:r w:rsidR="00706132" w:rsidRPr="00706132">
          <w:rPr>
            <w:rStyle w:val="ae"/>
            <w:sz w:val="22"/>
            <w:szCs w:val="22"/>
          </w:rPr>
          <w:t>http://www.businesswire.com/news/home/20151216005732/en/Research-Markets-Global-Paper-Packaging-Market-Worth</w:t>
        </w:r>
      </w:hyperlink>
    </w:p>
    <w:p w:rsidR="00706132" w:rsidRDefault="00FB00FE" w:rsidP="00706132">
      <w:pPr>
        <w:pStyle w:val="ad"/>
        <w:numPr>
          <w:ilvl w:val="0"/>
          <w:numId w:val="1"/>
        </w:numPr>
        <w:autoSpaceDE w:val="0"/>
        <w:autoSpaceDN w:val="0"/>
        <w:bidi w:val="0"/>
        <w:adjustRightInd w:val="0"/>
        <w:ind w:left="720"/>
        <w:rPr>
          <w:sz w:val="22"/>
          <w:szCs w:val="22"/>
        </w:rPr>
      </w:pPr>
      <w:hyperlink r:id="rId48" w:history="1">
        <w:r w:rsidR="00706132" w:rsidRPr="006F6692">
          <w:rPr>
            <w:rStyle w:val="ae"/>
            <w:sz w:val="22"/>
            <w:szCs w:val="22"/>
          </w:rPr>
          <w:t>http://www.envsec.org/publications/vitalwaste3_rus_1.pdf</w:t>
        </w:r>
      </w:hyperlink>
    </w:p>
    <w:p w:rsidR="00706132" w:rsidRDefault="00FB00FE" w:rsidP="00706132">
      <w:pPr>
        <w:pStyle w:val="ad"/>
        <w:numPr>
          <w:ilvl w:val="0"/>
          <w:numId w:val="1"/>
        </w:numPr>
        <w:autoSpaceDE w:val="0"/>
        <w:autoSpaceDN w:val="0"/>
        <w:bidi w:val="0"/>
        <w:adjustRightInd w:val="0"/>
        <w:ind w:left="720"/>
        <w:rPr>
          <w:sz w:val="22"/>
          <w:szCs w:val="22"/>
        </w:rPr>
      </w:pPr>
      <w:hyperlink r:id="rId49" w:history="1">
        <w:r w:rsidR="00706132" w:rsidRPr="006F6692">
          <w:rPr>
            <w:rStyle w:val="ae"/>
            <w:sz w:val="22"/>
            <w:szCs w:val="22"/>
          </w:rPr>
          <w:t>http://ec.europa.eu/environment/waste/studies/pdf/plastics.pdf</w:t>
        </w:r>
      </w:hyperlink>
    </w:p>
    <w:p w:rsidR="0028472F" w:rsidRPr="00706132" w:rsidRDefault="0028472F" w:rsidP="00706132">
      <w:pPr>
        <w:pStyle w:val="ad"/>
        <w:numPr>
          <w:ilvl w:val="0"/>
          <w:numId w:val="1"/>
        </w:numPr>
        <w:autoSpaceDE w:val="0"/>
        <w:autoSpaceDN w:val="0"/>
        <w:bidi w:val="0"/>
        <w:adjustRightInd w:val="0"/>
        <w:ind w:left="720"/>
        <w:jc w:val="both"/>
        <w:rPr>
          <w:sz w:val="22"/>
          <w:szCs w:val="22"/>
        </w:rPr>
      </w:pPr>
      <w:r w:rsidRPr="00706132">
        <w:rPr>
          <w:sz w:val="22"/>
          <w:szCs w:val="22"/>
        </w:rPr>
        <w:t xml:space="preserve">Ioelovich M., Figovsky O., Leykin A. </w:t>
      </w:r>
      <w:r w:rsidRPr="00706132">
        <w:rPr>
          <w:rFonts w:eastAsia="Calibri"/>
          <w:sz w:val="22"/>
          <w:szCs w:val="22"/>
        </w:rPr>
        <w:t>Biodegradable Nano-Composition for Application of Protective Coatings onto Natural Materials</w:t>
      </w:r>
      <w:r w:rsidRPr="00706132">
        <w:rPr>
          <w:sz w:val="22"/>
          <w:szCs w:val="22"/>
        </w:rPr>
        <w:t xml:space="preserve">. </w:t>
      </w:r>
      <w:r w:rsidRPr="00706132">
        <w:rPr>
          <w:rFonts w:eastAsia="Calibri"/>
          <w:sz w:val="22"/>
          <w:szCs w:val="22"/>
        </w:rPr>
        <w:t xml:space="preserve">US Pat. No 8268391 (2012). </w:t>
      </w:r>
    </w:p>
    <w:p w:rsidR="0028472F" w:rsidRPr="00706132" w:rsidRDefault="0028472F" w:rsidP="00706132">
      <w:pPr>
        <w:pStyle w:val="ad"/>
        <w:numPr>
          <w:ilvl w:val="0"/>
          <w:numId w:val="1"/>
        </w:numPr>
        <w:autoSpaceDE w:val="0"/>
        <w:autoSpaceDN w:val="0"/>
        <w:bidi w:val="0"/>
        <w:adjustRightInd w:val="0"/>
        <w:ind w:left="720"/>
        <w:jc w:val="both"/>
        <w:rPr>
          <w:sz w:val="22"/>
          <w:szCs w:val="22"/>
        </w:rPr>
      </w:pPr>
      <w:r w:rsidRPr="00706132">
        <w:rPr>
          <w:sz w:val="22"/>
          <w:szCs w:val="22"/>
        </w:rPr>
        <w:t xml:space="preserve">Perez J.,  Munoz-Dorado J., de la Rubia T.,   Martınez J. Biodegradation and Biological Treatments of Cellulose, Hemicellulose and Lignin: An Overview. </w:t>
      </w:r>
      <w:r w:rsidRPr="00706132">
        <w:rPr>
          <w:i/>
          <w:iCs/>
          <w:sz w:val="22"/>
          <w:szCs w:val="22"/>
        </w:rPr>
        <w:t>Int. Microbiol</w:t>
      </w:r>
      <w:r w:rsidRPr="00706132">
        <w:rPr>
          <w:sz w:val="22"/>
          <w:szCs w:val="22"/>
        </w:rPr>
        <w:t>. 5, p. 53–63 (2005).</w:t>
      </w:r>
    </w:p>
    <w:p w:rsidR="0028472F" w:rsidRPr="00706132" w:rsidRDefault="0028472F" w:rsidP="00706132">
      <w:pPr>
        <w:pStyle w:val="ad"/>
        <w:numPr>
          <w:ilvl w:val="0"/>
          <w:numId w:val="1"/>
        </w:numPr>
        <w:autoSpaceDE w:val="0"/>
        <w:autoSpaceDN w:val="0"/>
        <w:bidi w:val="0"/>
        <w:adjustRightInd w:val="0"/>
        <w:ind w:left="720"/>
        <w:jc w:val="both"/>
        <w:rPr>
          <w:sz w:val="22"/>
          <w:szCs w:val="22"/>
        </w:rPr>
      </w:pPr>
      <w:r w:rsidRPr="00706132">
        <w:rPr>
          <w:sz w:val="22"/>
          <w:szCs w:val="22"/>
        </w:rPr>
        <w:t xml:space="preserve">Degli-Innocenti F., Tosin M., Bastiol C.  Evaluation of the Biodegradation of Starch and Cellulose under Controlled Composting Conditions. </w:t>
      </w:r>
      <w:r w:rsidRPr="00706132">
        <w:rPr>
          <w:i/>
          <w:iCs/>
          <w:sz w:val="22"/>
          <w:szCs w:val="22"/>
        </w:rPr>
        <w:t>J. Env. Polym. Degrad</w:t>
      </w:r>
      <w:r w:rsidRPr="00706132">
        <w:rPr>
          <w:sz w:val="22"/>
          <w:szCs w:val="22"/>
        </w:rPr>
        <w:t>. 6, p.197–202 (1998).</w:t>
      </w:r>
    </w:p>
    <w:p w:rsidR="0028472F" w:rsidRPr="00706132" w:rsidRDefault="0028472F" w:rsidP="00706132">
      <w:pPr>
        <w:pStyle w:val="ad"/>
        <w:numPr>
          <w:ilvl w:val="0"/>
          <w:numId w:val="1"/>
        </w:numPr>
        <w:shd w:val="clear" w:color="auto" w:fill="FFFFFF"/>
        <w:bidi w:val="0"/>
        <w:ind w:left="720"/>
        <w:outlineLvl w:val="1"/>
        <w:rPr>
          <w:sz w:val="22"/>
          <w:szCs w:val="22"/>
        </w:rPr>
      </w:pPr>
      <w:r w:rsidRPr="00706132">
        <w:rPr>
          <w:sz w:val="22"/>
          <w:szCs w:val="22"/>
        </w:rPr>
        <w:t xml:space="preserve">Schwach E., Averous L. Starch-based Biodegradable Blends: Morphology and Interface Properties. </w:t>
      </w:r>
      <w:r w:rsidRPr="00706132">
        <w:rPr>
          <w:i/>
          <w:iCs/>
          <w:sz w:val="22"/>
          <w:szCs w:val="22"/>
        </w:rPr>
        <w:t>Polym. Interface</w:t>
      </w:r>
      <w:r w:rsidRPr="00706132">
        <w:rPr>
          <w:sz w:val="22"/>
          <w:szCs w:val="22"/>
        </w:rPr>
        <w:t>.</w:t>
      </w:r>
      <w:r w:rsidRPr="00706132">
        <w:rPr>
          <w:i/>
          <w:iCs/>
          <w:sz w:val="22"/>
          <w:szCs w:val="22"/>
        </w:rPr>
        <w:t xml:space="preserve"> </w:t>
      </w:r>
      <w:r w:rsidRPr="00706132">
        <w:rPr>
          <w:b/>
          <w:bCs/>
          <w:sz w:val="22"/>
          <w:szCs w:val="22"/>
        </w:rPr>
        <w:t xml:space="preserve"> </w:t>
      </w:r>
      <w:r w:rsidRPr="00706132">
        <w:rPr>
          <w:sz w:val="22"/>
          <w:szCs w:val="22"/>
        </w:rPr>
        <w:t>53, p.</w:t>
      </w:r>
      <w:r w:rsidRPr="00706132">
        <w:rPr>
          <w:b/>
          <w:bCs/>
          <w:sz w:val="22"/>
          <w:szCs w:val="22"/>
        </w:rPr>
        <w:t xml:space="preserve"> </w:t>
      </w:r>
      <w:r w:rsidRPr="00706132">
        <w:rPr>
          <w:sz w:val="22"/>
          <w:szCs w:val="22"/>
        </w:rPr>
        <w:t>2115–2124 (2004).</w:t>
      </w:r>
    </w:p>
    <w:p w:rsidR="0028472F" w:rsidRPr="00706132" w:rsidRDefault="0028472F" w:rsidP="00706132">
      <w:pPr>
        <w:pStyle w:val="ad"/>
        <w:numPr>
          <w:ilvl w:val="0"/>
          <w:numId w:val="1"/>
        </w:numPr>
        <w:shd w:val="clear" w:color="auto" w:fill="FFFFFF"/>
        <w:bidi w:val="0"/>
        <w:ind w:left="720"/>
        <w:outlineLvl w:val="1"/>
        <w:rPr>
          <w:sz w:val="22"/>
          <w:szCs w:val="22"/>
        </w:rPr>
      </w:pPr>
      <w:r w:rsidRPr="00706132">
        <w:rPr>
          <w:sz w:val="22"/>
          <w:szCs w:val="22"/>
        </w:rPr>
        <w:t xml:space="preserve">Lu D.R., Xiao C.M., Xu S.J. Starch-based Completely Biodegradable Polymer Materials. </w:t>
      </w:r>
      <w:r w:rsidRPr="00706132">
        <w:rPr>
          <w:i/>
          <w:iCs/>
          <w:sz w:val="22"/>
          <w:szCs w:val="22"/>
        </w:rPr>
        <w:t>Express Polymer Letters,</w:t>
      </w:r>
      <w:r w:rsidRPr="00706132">
        <w:rPr>
          <w:sz w:val="22"/>
          <w:szCs w:val="22"/>
        </w:rPr>
        <w:t xml:space="preserve"> 3(6), p. 366–375(2009).</w:t>
      </w:r>
    </w:p>
    <w:p w:rsidR="0028472F" w:rsidRDefault="00FB00FE" w:rsidP="00706132">
      <w:pPr>
        <w:pStyle w:val="ad"/>
        <w:numPr>
          <w:ilvl w:val="0"/>
          <w:numId w:val="1"/>
        </w:numPr>
        <w:shd w:val="clear" w:color="auto" w:fill="FFFFFF"/>
        <w:bidi w:val="0"/>
        <w:ind w:left="720"/>
        <w:outlineLvl w:val="1"/>
        <w:rPr>
          <w:sz w:val="22"/>
          <w:szCs w:val="22"/>
        </w:rPr>
      </w:pPr>
      <w:hyperlink r:id="rId50" w:history="1">
        <w:r w:rsidR="0028472F" w:rsidRPr="00706132">
          <w:rPr>
            <w:rStyle w:val="ae"/>
            <w:color w:val="auto"/>
            <w:sz w:val="22"/>
            <w:szCs w:val="22"/>
          </w:rPr>
          <w:t>Zhang</w:t>
        </w:r>
      </w:hyperlink>
      <w:r w:rsidR="0028472F" w:rsidRPr="00706132">
        <w:rPr>
          <w:sz w:val="22"/>
          <w:szCs w:val="22"/>
        </w:rPr>
        <w:t xml:space="preserve"> X.Y., </w:t>
      </w:r>
      <w:hyperlink r:id="rId51" w:history="1">
        <w:r w:rsidR="0028472F" w:rsidRPr="00706132">
          <w:rPr>
            <w:rStyle w:val="ae"/>
            <w:color w:val="auto"/>
            <w:sz w:val="22"/>
            <w:szCs w:val="22"/>
          </w:rPr>
          <w:t>Niu</w:t>
        </w:r>
      </w:hyperlink>
      <w:r w:rsidR="0028472F" w:rsidRPr="00706132">
        <w:rPr>
          <w:sz w:val="22"/>
          <w:szCs w:val="22"/>
        </w:rPr>
        <w:t xml:space="preserve"> J.N., </w:t>
      </w:r>
      <w:hyperlink r:id="rId52" w:history="1">
        <w:r w:rsidR="0028472F" w:rsidRPr="00706132">
          <w:rPr>
            <w:rStyle w:val="ae"/>
            <w:color w:val="auto"/>
            <w:sz w:val="22"/>
            <w:szCs w:val="22"/>
          </w:rPr>
          <w:t>Tian</w:t>
        </w:r>
      </w:hyperlink>
      <w:r w:rsidR="0028472F" w:rsidRPr="00706132">
        <w:rPr>
          <w:sz w:val="22"/>
          <w:szCs w:val="22"/>
        </w:rPr>
        <w:t xml:space="preserve"> Q.L. </w:t>
      </w:r>
      <w:r w:rsidR="0028472F" w:rsidRPr="00706132">
        <w:rPr>
          <w:kern w:val="36"/>
          <w:sz w:val="22"/>
          <w:szCs w:val="22"/>
        </w:rPr>
        <w:t>Study on the Biodegradability of Protein Fibers and Their Products in Activated Sludge</w:t>
      </w:r>
      <w:r w:rsidR="0028472F" w:rsidRPr="00706132">
        <w:rPr>
          <w:i/>
          <w:iCs/>
          <w:kern w:val="36"/>
          <w:sz w:val="22"/>
          <w:szCs w:val="22"/>
        </w:rPr>
        <w:t xml:space="preserve">. </w:t>
      </w:r>
      <w:hyperlink r:id="rId53" w:history="1">
        <w:r w:rsidR="0028472F" w:rsidRPr="00706132">
          <w:rPr>
            <w:rStyle w:val="ae"/>
            <w:i/>
            <w:iCs/>
            <w:color w:val="auto"/>
            <w:sz w:val="22"/>
            <w:szCs w:val="22"/>
          </w:rPr>
          <w:t>Adv. Mater. Res</w:t>
        </w:r>
      </w:hyperlink>
      <w:r w:rsidR="0028472F" w:rsidRPr="00706132">
        <w:rPr>
          <w:sz w:val="22"/>
          <w:szCs w:val="22"/>
        </w:rPr>
        <w:t>., 602-604, p. 1227-1230 (2012).</w:t>
      </w:r>
    </w:p>
    <w:p w:rsidR="00706132" w:rsidRPr="00706132" w:rsidRDefault="00706132" w:rsidP="00706132">
      <w:pPr>
        <w:numPr>
          <w:ilvl w:val="0"/>
          <w:numId w:val="1"/>
        </w:numPr>
        <w:tabs>
          <w:tab w:val="left" w:pos="2110"/>
        </w:tabs>
        <w:spacing w:after="0" w:line="240" w:lineRule="auto"/>
        <w:ind w:left="720"/>
        <w:rPr>
          <w:rFonts w:ascii="Times New Roman" w:hAnsi="Times New Roman" w:cs="Times New Roman"/>
        </w:rPr>
      </w:pPr>
      <w:r w:rsidRPr="00706132">
        <w:rPr>
          <w:rFonts w:ascii="Times New Roman" w:hAnsi="Times New Roman" w:cs="Times New Roman"/>
          <w:i/>
          <w:iCs/>
        </w:rPr>
        <w:t>http://www.drugdeliveryreport.com/articles/ddr_w2005_article10.pdf</w:t>
      </w:r>
      <w:r w:rsidRPr="00706132">
        <w:rPr>
          <w:rFonts w:ascii="Times New Roman" w:hAnsi="Times New Roman" w:cs="Times New Roman"/>
        </w:rPr>
        <w:t xml:space="preserve">  </w:t>
      </w:r>
    </w:p>
    <w:p w:rsidR="00706132" w:rsidRPr="00706132" w:rsidRDefault="00706132" w:rsidP="00706132">
      <w:pPr>
        <w:numPr>
          <w:ilvl w:val="0"/>
          <w:numId w:val="1"/>
        </w:numPr>
        <w:shd w:val="clear" w:color="auto" w:fill="FFFFFF"/>
        <w:tabs>
          <w:tab w:val="left" w:pos="2110"/>
        </w:tabs>
        <w:spacing w:after="0" w:line="240" w:lineRule="auto"/>
        <w:ind w:left="720"/>
        <w:outlineLvl w:val="1"/>
      </w:pPr>
      <w:r w:rsidRPr="00706132">
        <w:rPr>
          <w:rFonts w:ascii="Times New Roman" w:hAnsi="Times New Roman" w:cs="Times New Roman"/>
          <w:bCs/>
        </w:rPr>
        <w:t>Ioelovich M., Leykin A.,</w:t>
      </w:r>
      <w:r w:rsidRPr="00706132">
        <w:rPr>
          <w:rFonts w:ascii="Times New Roman" w:hAnsi="Times New Roman" w:cs="Times New Roman"/>
        </w:rPr>
        <w:t xml:space="preserve"> </w:t>
      </w:r>
      <w:r w:rsidRPr="00706132">
        <w:rPr>
          <w:rFonts w:ascii="Times New Roman" w:hAnsi="Times New Roman" w:cs="Times New Roman"/>
          <w:i/>
          <w:iCs/>
        </w:rPr>
        <w:t>Bioresources.</w:t>
      </w:r>
      <w:r w:rsidRPr="00706132">
        <w:rPr>
          <w:rFonts w:ascii="Times New Roman" w:hAnsi="Times New Roman" w:cs="Times New Roman"/>
          <w:b/>
          <w:bCs/>
        </w:rPr>
        <w:t xml:space="preserve"> </w:t>
      </w:r>
      <w:r w:rsidRPr="00706132">
        <w:rPr>
          <w:rFonts w:ascii="Times New Roman" w:hAnsi="Times New Roman" w:cs="Times New Roman"/>
        </w:rPr>
        <w:t>Vol.</w:t>
      </w:r>
      <w:r w:rsidRPr="00706132">
        <w:rPr>
          <w:rFonts w:ascii="Times New Roman" w:hAnsi="Times New Roman" w:cs="Times New Roman"/>
          <w:b/>
          <w:bCs/>
        </w:rPr>
        <w:t xml:space="preserve"> </w:t>
      </w:r>
      <w:r w:rsidRPr="00706132">
        <w:rPr>
          <w:rFonts w:ascii="Times New Roman" w:hAnsi="Times New Roman" w:cs="Times New Roman"/>
        </w:rPr>
        <w:t xml:space="preserve">3, (2008), p 170.  </w:t>
      </w:r>
    </w:p>
    <w:p w:rsidR="00706132" w:rsidRDefault="00706132" w:rsidP="00706132">
      <w:pPr>
        <w:pStyle w:val="22"/>
        <w:keepNext/>
        <w:keepLines/>
        <w:numPr>
          <w:ilvl w:val="0"/>
          <w:numId w:val="1"/>
        </w:numPr>
        <w:shd w:val="clear" w:color="auto" w:fill="auto"/>
        <w:spacing w:line="240" w:lineRule="auto"/>
        <w:ind w:left="720"/>
        <w:rPr>
          <w:rFonts w:ascii="Times New Roman" w:eastAsia="Times New Roman" w:hAnsi="Times New Roman" w:cs="Times New Roman"/>
          <w:bCs/>
          <w:iCs/>
          <w:sz w:val="22"/>
          <w:szCs w:val="22"/>
          <w:lang w:bidi="he-IL"/>
        </w:rPr>
      </w:pPr>
      <w:r w:rsidRPr="00706132">
        <w:rPr>
          <w:rFonts w:ascii="Times New Roman" w:eastAsia="Times New Roman" w:hAnsi="Times New Roman" w:cs="Times New Roman"/>
          <w:bCs/>
          <w:iCs/>
          <w:sz w:val="22"/>
          <w:szCs w:val="22"/>
          <w:lang w:bidi="he-IL"/>
        </w:rPr>
        <w:t>Ioelovich</w:t>
      </w:r>
      <w:r>
        <w:rPr>
          <w:rFonts w:ascii="Times New Roman" w:eastAsia="Times New Roman" w:hAnsi="Times New Roman" w:cs="Times New Roman"/>
          <w:bCs/>
          <w:iCs/>
          <w:sz w:val="22"/>
          <w:szCs w:val="22"/>
          <w:lang w:bidi="he-IL"/>
        </w:rPr>
        <w:t xml:space="preserve"> M.</w:t>
      </w:r>
      <w:r w:rsidRPr="00706132">
        <w:rPr>
          <w:rFonts w:ascii="Times New Roman" w:eastAsia="Times New Roman" w:hAnsi="Times New Roman" w:cs="Times New Roman"/>
          <w:bCs/>
          <w:iCs/>
          <w:sz w:val="22"/>
          <w:szCs w:val="22"/>
          <w:lang w:bidi="he-IL"/>
        </w:rPr>
        <w:t>, Leykin</w:t>
      </w:r>
      <w:r>
        <w:rPr>
          <w:rFonts w:ascii="Times New Roman" w:eastAsia="Times New Roman" w:hAnsi="Times New Roman" w:cs="Times New Roman"/>
          <w:bCs/>
          <w:iCs/>
          <w:sz w:val="22"/>
          <w:szCs w:val="22"/>
          <w:lang w:bidi="he-IL"/>
        </w:rPr>
        <w:t xml:space="preserve"> A., </w:t>
      </w:r>
      <w:r w:rsidRPr="00706132">
        <w:rPr>
          <w:rFonts w:ascii="Times New Roman" w:eastAsia="Times New Roman" w:hAnsi="Times New Roman" w:cs="Times New Roman"/>
          <w:bCs/>
          <w:iCs/>
          <w:sz w:val="22"/>
          <w:szCs w:val="22"/>
          <w:lang w:bidi="he-IL"/>
        </w:rPr>
        <w:t xml:space="preserve"> Nano-Cellulose </w:t>
      </w:r>
      <w:r>
        <w:rPr>
          <w:rFonts w:ascii="Times New Roman" w:eastAsia="Times New Roman" w:hAnsi="Times New Roman" w:cs="Times New Roman"/>
          <w:bCs/>
          <w:iCs/>
          <w:sz w:val="22"/>
          <w:szCs w:val="22"/>
          <w:lang w:bidi="he-IL"/>
        </w:rPr>
        <w:t>a</w:t>
      </w:r>
      <w:r w:rsidRPr="00706132">
        <w:rPr>
          <w:rFonts w:ascii="Times New Roman" w:eastAsia="Times New Roman" w:hAnsi="Times New Roman" w:cs="Times New Roman"/>
          <w:bCs/>
          <w:iCs/>
          <w:sz w:val="22"/>
          <w:szCs w:val="22"/>
          <w:lang w:bidi="he-IL"/>
        </w:rPr>
        <w:t xml:space="preserve">nd </w:t>
      </w:r>
      <w:r>
        <w:rPr>
          <w:rFonts w:ascii="Times New Roman" w:eastAsia="Times New Roman" w:hAnsi="Times New Roman" w:cs="Times New Roman"/>
          <w:bCs/>
          <w:iCs/>
          <w:sz w:val="22"/>
          <w:szCs w:val="22"/>
          <w:lang w:bidi="he-IL"/>
        </w:rPr>
        <w:t>i</w:t>
      </w:r>
      <w:r w:rsidRPr="00706132">
        <w:rPr>
          <w:rFonts w:ascii="Times New Roman" w:eastAsia="Times New Roman" w:hAnsi="Times New Roman" w:cs="Times New Roman"/>
          <w:bCs/>
          <w:iCs/>
          <w:sz w:val="22"/>
          <w:szCs w:val="22"/>
          <w:lang w:bidi="he-IL"/>
        </w:rPr>
        <w:t xml:space="preserve">ts Applications, , </w:t>
      </w:r>
      <w:r w:rsidRPr="00706132">
        <w:rPr>
          <w:rFonts w:ascii="Times New Roman" w:eastAsia="Times New Roman" w:hAnsi="Times New Roman" w:cs="Times New Roman"/>
          <w:bCs/>
          <w:i/>
          <w:iCs/>
          <w:sz w:val="22"/>
          <w:szCs w:val="22"/>
          <w:lang w:bidi="he-IL"/>
        </w:rPr>
        <w:t>Journal "Scientific Israel- Technological Advantages",</w:t>
      </w:r>
      <w:r w:rsidRPr="00706132">
        <w:rPr>
          <w:rFonts w:ascii="Times New Roman" w:eastAsia="Times New Roman" w:hAnsi="Times New Roman" w:cs="Times New Roman"/>
          <w:bCs/>
          <w:iCs/>
          <w:sz w:val="22"/>
          <w:szCs w:val="22"/>
          <w:lang w:bidi="he-IL"/>
        </w:rPr>
        <w:t xml:space="preserve">  Vol.6, No.3-4, 2004 pp.152-0157</w:t>
      </w:r>
    </w:p>
    <w:p w:rsidR="00706132" w:rsidRPr="00706132" w:rsidRDefault="00706132" w:rsidP="00706132">
      <w:pPr>
        <w:widowControl w:val="0"/>
        <w:numPr>
          <w:ilvl w:val="0"/>
          <w:numId w:val="1"/>
        </w:numPr>
        <w:tabs>
          <w:tab w:val="left" w:pos="284"/>
          <w:tab w:val="left" w:pos="720"/>
        </w:tabs>
        <w:spacing w:after="0" w:line="240" w:lineRule="auto"/>
        <w:ind w:left="720"/>
        <w:rPr>
          <w:rFonts w:ascii="Times New Roman" w:eastAsia="Times New Roman" w:hAnsi="Times New Roman" w:cs="Times New Roman"/>
          <w:lang w:bidi="en-US"/>
        </w:rPr>
      </w:pPr>
      <w:r w:rsidRPr="00706132">
        <w:rPr>
          <w:rFonts w:ascii="Times New Roman" w:eastAsia="Times New Roman" w:hAnsi="Times New Roman" w:cs="Times New Roman"/>
          <w:lang w:bidi="en-US"/>
        </w:rPr>
        <w:t xml:space="preserve">Ioelovich M.. Dizhbite T.. Plotnikov O. Effect of Parameters of Cellulose Supermolecular Structure on Stable Free Radicals upon γ-Radiation. - </w:t>
      </w:r>
      <w:r w:rsidRPr="00706132">
        <w:rPr>
          <w:rFonts w:ascii="Times New Roman" w:eastAsia="Times New Roman" w:hAnsi="Times New Roman" w:cs="Times New Roman"/>
          <w:i/>
          <w:lang w:bidi="en-US"/>
        </w:rPr>
        <w:t>Cellulose Chemistry and Technology</w:t>
      </w:r>
      <w:r>
        <w:rPr>
          <w:rFonts w:ascii="Times New Roman" w:eastAsia="Times New Roman" w:hAnsi="Times New Roman" w:cs="Times New Roman"/>
          <w:lang w:bidi="en-US"/>
        </w:rPr>
        <w:t>, 31</w:t>
      </w:r>
      <w:r w:rsidRPr="00706132">
        <w:rPr>
          <w:rFonts w:ascii="Times New Roman" w:eastAsia="Times New Roman" w:hAnsi="Times New Roman" w:cs="Times New Roman"/>
          <w:lang w:bidi="en-US"/>
        </w:rPr>
        <w:t>. p. 291- 295 (1997).</w:t>
      </w:r>
    </w:p>
    <w:p w:rsidR="00706132" w:rsidRPr="00706132" w:rsidRDefault="00706132" w:rsidP="00706132">
      <w:pPr>
        <w:pStyle w:val="20"/>
        <w:numPr>
          <w:ilvl w:val="0"/>
          <w:numId w:val="1"/>
        </w:numPr>
        <w:shd w:val="clear" w:color="auto" w:fill="auto"/>
        <w:tabs>
          <w:tab w:val="left" w:pos="274"/>
          <w:tab w:val="left" w:pos="720"/>
        </w:tabs>
        <w:spacing w:line="240" w:lineRule="auto"/>
        <w:ind w:left="720"/>
        <w:jc w:val="both"/>
        <w:rPr>
          <w:rFonts w:ascii="Times New Roman" w:hAnsi="Times New Roman" w:cs="Times New Roman"/>
          <w:sz w:val="22"/>
          <w:szCs w:val="22"/>
        </w:rPr>
      </w:pPr>
      <w:r>
        <w:rPr>
          <w:rFonts w:ascii="Times New Roman" w:hAnsi="Times New Roman" w:cs="Times New Roman"/>
          <w:sz w:val="22"/>
          <w:szCs w:val="22"/>
        </w:rPr>
        <w:t>I</w:t>
      </w:r>
      <w:r w:rsidRPr="00706132">
        <w:rPr>
          <w:rFonts w:ascii="Times New Roman" w:hAnsi="Times New Roman" w:cs="Times New Roman"/>
          <w:sz w:val="22"/>
          <w:szCs w:val="22"/>
        </w:rPr>
        <w:t xml:space="preserve">oelovich M. Concept of the Native Cellulose Structural Organization. - </w:t>
      </w:r>
      <w:r w:rsidRPr="00706132">
        <w:rPr>
          <w:rFonts w:ascii="Times New Roman" w:hAnsi="Times New Roman" w:cs="Times New Roman"/>
          <w:i/>
          <w:sz w:val="22"/>
          <w:szCs w:val="22"/>
        </w:rPr>
        <w:t>J. Scientific Israel. Technological Advantages</w:t>
      </w:r>
      <w:r w:rsidRPr="00706132">
        <w:rPr>
          <w:rFonts w:ascii="Times New Roman" w:hAnsi="Times New Roman" w:cs="Times New Roman"/>
          <w:sz w:val="22"/>
          <w:szCs w:val="22"/>
        </w:rPr>
        <w:t>. 1. No 1. p.68-77 (1999).</w:t>
      </w:r>
    </w:p>
    <w:p w:rsidR="00706132" w:rsidRDefault="00706132" w:rsidP="00706132">
      <w:pPr>
        <w:pStyle w:val="20"/>
        <w:numPr>
          <w:ilvl w:val="0"/>
          <w:numId w:val="1"/>
        </w:numPr>
        <w:shd w:val="clear" w:color="auto" w:fill="auto"/>
        <w:tabs>
          <w:tab w:val="left" w:pos="284"/>
          <w:tab w:val="left" w:pos="720"/>
        </w:tabs>
        <w:spacing w:line="240" w:lineRule="auto"/>
        <w:ind w:left="720"/>
        <w:jc w:val="both"/>
        <w:rPr>
          <w:rFonts w:ascii="Times New Roman" w:hAnsi="Times New Roman" w:cs="Times New Roman"/>
          <w:sz w:val="22"/>
          <w:szCs w:val="22"/>
        </w:rPr>
      </w:pPr>
      <w:r w:rsidRPr="00706132">
        <w:rPr>
          <w:rFonts w:ascii="Times New Roman" w:hAnsi="Times New Roman" w:cs="Times New Roman"/>
          <w:sz w:val="22"/>
          <w:szCs w:val="22"/>
        </w:rPr>
        <w:t>Battista O.A. Mtcrocn stalline Cellulose. - In: Cellulose and Cellulose Derivatives. Parts 4-5. Ed. by N.M.Bikaies and L.Segal. Wiley Interscience. N.Y.. London. Sydney. Toronto. 1971.</w:t>
      </w:r>
    </w:p>
    <w:p w:rsidR="00706132" w:rsidRDefault="00706132" w:rsidP="00706132">
      <w:pPr>
        <w:pStyle w:val="20"/>
        <w:numPr>
          <w:ilvl w:val="0"/>
          <w:numId w:val="1"/>
        </w:numPr>
        <w:shd w:val="clear" w:color="auto" w:fill="auto"/>
        <w:spacing w:line="240" w:lineRule="auto"/>
        <w:ind w:left="720"/>
        <w:rPr>
          <w:rFonts w:ascii="Times New Roman" w:hAnsi="Times New Roman" w:cs="Times New Roman"/>
          <w:sz w:val="22"/>
          <w:szCs w:val="22"/>
        </w:rPr>
      </w:pPr>
      <w:r w:rsidRPr="00706132">
        <w:rPr>
          <w:rFonts w:ascii="Times New Roman" w:hAnsi="Times New Roman" w:cs="Times New Roman"/>
          <w:sz w:val="22"/>
          <w:szCs w:val="22"/>
        </w:rPr>
        <w:t>loelovich M.. Gordeev’ M. Crystallinity of Cellulose and its Accessibility during Deuteralion</w:t>
      </w:r>
      <w:r>
        <w:rPr>
          <w:rFonts w:ascii="Times New Roman" w:hAnsi="Times New Roman" w:cs="Times New Roman"/>
          <w:sz w:val="22"/>
          <w:szCs w:val="22"/>
        </w:rPr>
        <w:t>,</w:t>
      </w:r>
      <w:r w:rsidRPr="00706132">
        <w:rPr>
          <w:rFonts w:ascii="Times New Roman" w:hAnsi="Times New Roman" w:cs="Times New Roman"/>
          <w:sz w:val="22"/>
          <w:szCs w:val="22"/>
        </w:rPr>
        <w:t xml:space="preserve">  </w:t>
      </w:r>
      <w:r w:rsidRPr="00706132">
        <w:rPr>
          <w:rFonts w:ascii="Times New Roman" w:hAnsi="Times New Roman" w:cs="Times New Roman"/>
          <w:i/>
          <w:sz w:val="22"/>
          <w:szCs w:val="22"/>
        </w:rPr>
        <w:t>Acta Polvmerica</w:t>
      </w:r>
      <w:r w:rsidRPr="00706132">
        <w:rPr>
          <w:rFonts w:ascii="Times New Roman" w:hAnsi="Times New Roman" w:cs="Times New Roman"/>
          <w:sz w:val="22"/>
          <w:szCs w:val="22"/>
        </w:rPr>
        <w:t>. 45. p. 121-123</w:t>
      </w:r>
      <w:r>
        <w:rPr>
          <w:rFonts w:ascii="Times New Roman" w:hAnsi="Times New Roman" w:cs="Times New Roman"/>
          <w:sz w:val="22"/>
          <w:szCs w:val="22"/>
        </w:rPr>
        <w:t>, (1994)</w:t>
      </w:r>
    </w:p>
    <w:p w:rsidR="00706132" w:rsidRDefault="00706132" w:rsidP="00706132">
      <w:pPr>
        <w:pStyle w:val="20"/>
        <w:numPr>
          <w:ilvl w:val="0"/>
          <w:numId w:val="1"/>
        </w:numPr>
        <w:shd w:val="clear" w:color="auto" w:fill="auto"/>
        <w:spacing w:line="240" w:lineRule="auto"/>
        <w:ind w:left="720"/>
        <w:rPr>
          <w:rFonts w:ascii="Times New Roman" w:hAnsi="Times New Roman" w:cs="Times New Roman"/>
          <w:sz w:val="22"/>
          <w:szCs w:val="22"/>
        </w:rPr>
      </w:pPr>
      <w:r w:rsidRPr="00706132">
        <w:rPr>
          <w:rFonts w:ascii="Times New Roman" w:hAnsi="Times New Roman" w:cs="Times New Roman"/>
          <w:sz w:val="22"/>
          <w:szCs w:val="22"/>
        </w:rPr>
        <w:t xml:space="preserve">Ioelovich M., Figovsky O., Green Nano-Protective Coating , </w:t>
      </w:r>
      <w:r w:rsidRPr="00706132">
        <w:rPr>
          <w:rFonts w:ascii="Times New Roman" w:hAnsi="Times New Roman" w:cs="Times New Roman"/>
          <w:i/>
          <w:sz w:val="22"/>
          <w:szCs w:val="22"/>
        </w:rPr>
        <w:t>Journal “Scientific Israel- Technological Advantage</w:t>
      </w:r>
      <w:r w:rsidRPr="00706132">
        <w:rPr>
          <w:rFonts w:ascii="Times New Roman" w:hAnsi="Times New Roman" w:cs="Times New Roman"/>
          <w:sz w:val="22"/>
          <w:szCs w:val="22"/>
        </w:rPr>
        <w:t>s" Vol.15, № 2, 2013</w:t>
      </w:r>
    </w:p>
    <w:p w:rsidR="000C023D" w:rsidRPr="00706132" w:rsidRDefault="000C023D" w:rsidP="000C023D">
      <w:pPr>
        <w:widowControl w:val="0"/>
        <w:numPr>
          <w:ilvl w:val="0"/>
          <w:numId w:val="1"/>
        </w:numPr>
        <w:tabs>
          <w:tab w:val="left" w:pos="260"/>
        </w:tabs>
        <w:spacing w:after="0" w:line="240" w:lineRule="auto"/>
        <w:ind w:left="720"/>
        <w:jc w:val="both"/>
        <w:rPr>
          <w:rFonts w:ascii="Times New Roman" w:eastAsia="Book Antiqua" w:hAnsi="Times New Roman" w:cs="Times New Roman"/>
          <w:i/>
          <w:iCs/>
          <w:lang w:bidi="en-US"/>
        </w:rPr>
      </w:pPr>
      <w:r w:rsidRPr="00706132">
        <w:rPr>
          <w:rFonts w:ascii="Times New Roman" w:eastAsia="Book Antiqua" w:hAnsi="Times New Roman" w:cs="Times New Roman"/>
          <w:shd w:val="clear" w:color="auto" w:fill="FFFFFF"/>
          <w:lang w:bidi="en-US"/>
        </w:rPr>
        <w:t xml:space="preserve">Witt U, Muller R, Klein J. </w:t>
      </w:r>
      <w:r w:rsidRPr="00706132">
        <w:rPr>
          <w:rFonts w:ascii="Times New Roman" w:eastAsia="Book Antiqua" w:hAnsi="Times New Roman" w:cs="Times New Roman"/>
          <w:i/>
          <w:iCs/>
          <w:lang w:bidi="en-US"/>
        </w:rPr>
        <w:t>Biologisch Abbaubare Polymere: Status und Perspektiven.</w:t>
      </w:r>
      <w:r w:rsidRPr="00706132">
        <w:rPr>
          <w:rFonts w:ascii="Times New Roman" w:eastAsia="Arial Unicode MS" w:hAnsi="Times New Roman" w:cs="Times New Roman"/>
          <w:shd w:val="clear" w:color="auto" w:fill="FFFFFF"/>
          <w:lang w:bidi="en-US"/>
        </w:rPr>
        <w:t xml:space="preserve"> </w:t>
      </w:r>
      <w:r w:rsidRPr="00706132">
        <w:rPr>
          <w:rFonts w:ascii="Times New Roman" w:eastAsia="Book Antiqua" w:hAnsi="Times New Roman" w:cs="Times New Roman"/>
          <w:shd w:val="clear" w:color="auto" w:fill="FFFFFF"/>
          <w:lang w:bidi="en-US"/>
        </w:rPr>
        <w:t>FPZ: Braunschweig, 1997.</w:t>
      </w:r>
    </w:p>
    <w:p w:rsidR="000C023D" w:rsidRPr="00706132" w:rsidRDefault="000C023D" w:rsidP="000C023D">
      <w:pPr>
        <w:widowControl w:val="0"/>
        <w:numPr>
          <w:ilvl w:val="0"/>
          <w:numId w:val="1"/>
        </w:numPr>
        <w:tabs>
          <w:tab w:val="left" w:pos="265"/>
        </w:tabs>
        <w:spacing w:after="0" w:line="240" w:lineRule="auto"/>
        <w:ind w:left="720"/>
        <w:jc w:val="both"/>
        <w:rPr>
          <w:rFonts w:ascii="Times New Roman" w:eastAsia="Book Antiqua" w:hAnsi="Times New Roman" w:cs="Times New Roman"/>
          <w:lang w:bidi="en-US"/>
        </w:rPr>
      </w:pPr>
      <w:r w:rsidRPr="00706132">
        <w:rPr>
          <w:rFonts w:ascii="Times New Roman" w:eastAsia="Book Antiqua" w:hAnsi="Times New Roman" w:cs="Times New Roman"/>
          <w:lang w:bidi="en-US"/>
        </w:rPr>
        <w:t>Ioelovich M, Figovsky O. Hydrophobic biodegradable cellulose containing composite materials. US Patent no. 6294265.</w:t>
      </w:r>
    </w:p>
    <w:p w:rsidR="00706132" w:rsidRDefault="000C023D" w:rsidP="000C023D">
      <w:pPr>
        <w:pStyle w:val="20"/>
        <w:numPr>
          <w:ilvl w:val="0"/>
          <w:numId w:val="1"/>
        </w:numPr>
        <w:shd w:val="clear" w:color="auto" w:fill="auto"/>
        <w:spacing w:line="240" w:lineRule="auto"/>
        <w:ind w:left="720"/>
        <w:rPr>
          <w:rFonts w:ascii="Times New Roman" w:hAnsi="Times New Roman" w:cs="Times New Roman"/>
          <w:sz w:val="22"/>
          <w:szCs w:val="22"/>
        </w:rPr>
      </w:pPr>
      <w:r w:rsidRPr="000C023D">
        <w:rPr>
          <w:rFonts w:ascii="Times New Roman" w:hAnsi="Times New Roman" w:cs="Times New Roman"/>
          <w:sz w:val="22"/>
          <w:szCs w:val="22"/>
        </w:rPr>
        <w:t xml:space="preserve">Ioelovich M., Figovsky O., Advanced Environment-friendly Polymer Materials, </w:t>
      </w:r>
      <w:r w:rsidRPr="000C023D">
        <w:rPr>
          <w:rFonts w:ascii="Times New Roman" w:hAnsi="Times New Roman" w:cs="Times New Roman"/>
          <w:i/>
          <w:sz w:val="22"/>
          <w:szCs w:val="22"/>
        </w:rPr>
        <w:t>Polym. Adv. Technol</w:t>
      </w:r>
      <w:r w:rsidRPr="000C023D">
        <w:rPr>
          <w:rFonts w:ascii="Times New Roman" w:hAnsi="Times New Roman" w:cs="Times New Roman"/>
          <w:sz w:val="22"/>
          <w:szCs w:val="22"/>
        </w:rPr>
        <w:t>. 13, 1112-1115 (2002)</w:t>
      </w:r>
    </w:p>
    <w:p w:rsidR="000C023D" w:rsidRPr="000C023D" w:rsidRDefault="000C023D" w:rsidP="000C023D">
      <w:pPr>
        <w:widowControl w:val="0"/>
        <w:numPr>
          <w:ilvl w:val="0"/>
          <w:numId w:val="1"/>
        </w:numPr>
        <w:tabs>
          <w:tab w:val="left" w:pos="270"/>
        </w:tabs>
        <w:spacing w:after="0" w:line="240" w:lineRule="auto"/>
        <w:ind w:left="720"/>
        <w:jc w:val="both"/>
        <w:rPr>
          <w:rFonts w:ascii="Times New Roman" w:eastAsia="Book Antiqua" w:hAnsi="Times New Roman" w:cs="Times New Roman"/>
          <w:iCs/>
          <w:lang w:bidi="en-US"/>
        </w:rPr>
      </w:pPr>
      <w:r w:rsidRPr="000C023D">
        <w:rPr>
          <w:rFonts w:ascii="Times New Roman" w:eastAsia="Book Antiqua" w:hAnsi="Times New Roman" w:cs="Times New Roman"/>
          <w:iCs/>
          <w:lang w:bidi="en-US"/>
        </w:rPr>
        <w:t>Standard Test Method for Water Vapor Transmission of Materials.</w:t>
      </w:r>
      <w:r w:rsidRPr="000C023D">
        <w:rPr>
          <w:rFonts w:ascii="Times New Roman" w:eastAsia="Arial Unicode MS" w:hAnsi="Times New Roman" w:cs="Times New Roman"/>
          <w:shd w:val="clear" w:color="auto" w:fill="FFFFFF"/>
          <w:lang w:bidi="en-US"/>
        </w:rPr>
        <w:t xml:space="preserve"> </w:t>
      </w:r>
      <w:r w:rsidRPr="000C023D">
        <w:rPr>
          <w:rFonts w:ascii="Times New Roman" w:eastAsia="Book Antiqua" w:hAnsi="Times New Roman" w:cs="Times New Roman"/>
          <w:shd w:val="clear" w:color="auto" w:fill="FFFFFF"/>
          <w:lang w:bidi="en-US"/>
        </w:rPr>
        <w:t>ASTM E 96.</w:t>
      </w:r>
    </w:p>
    <w:p w:rsidR="000C023D" w:rsidRPr="000C023D" w:rsidRDefault="000C023D" w:rsidP="000C023D">
      <w:pPr>
        <w:widowControl w:val="0"/>
        <w:numPr>
          <w:ilvl w:val="0"/>
          <w:numId w:val="1"/>
        </w:numPr>
        <w:tabs>
          <w:tab w:val="left" w:pos="270"/>
        </w:tabs>
        <w:spacing w:after="0" w:line="240" w:lineRule="auto"/>
        <w:ind w:left="720"/>
        <w:jc w:val="both"/>
        <w:rPr>
          <w:rFonts w:ascii="Times New Roman" w:eastAsia="Book Antiqua" w:hAnsi="Times New Roman" w:cs="Times New Roman"/>
          <w:iCs/>
          <w:lang w:bidi="en-US"/>
        </w:rPr>
      </w:pPr>
      <w:r w:rsidRPr="000C023D">
        <w:rPr>
          <w:rFonts w:ascii="Times New Roman" w:eastAsia="Book Antiqua" w:hAnsi="Times New Roman" w:cs="Times New Roman"/>
          <w:iCs/>
          <w:lang w:bidi="en-US"/>
        </w:rPr>
        <w:t>Standard Test Method for Water Absorptiveness of Non</w:t>
      </w:r>
      <w:r w:rsidRPr="000C023D">
        <w:rPr>
          <w:rFonts w:ascii="Times New Roman" w:eastAsia="Book Antiqua" w:hAnsi="Times New Roman" w:cs="Times New Roman"/>
          <w:iCs/>
          <w:lang w:bidi="en-US"/>
        </w:rPr>
        <w:softHyphen/>
        <w:t>bibulous Paper and Board (Cobb Test).</w:t>
      </w:r>
      <w:r w:rsidRPr="000C023D">
        <w:rPr>
          <w:rFonts w:ascii="Times New Roman" w:eastAsia="Arial Unicode MS" w:hAnsi="Times New Roman" w:cs="Times New Roman"/>
          <w:shd w:val="clear" w:color="auto" w:fill="FFFFFF"/>
          <w:lang w:bidi="en-US"/>
        </w:rPr>
        <w:t xml:space="preserve"> </w:t>
      </w:r>
      <w:r w:rsidRPr="000C023D">
        <w:rPr>
          <w:rFonts w:ascii="Times New Roman" w:eastAsia="Book Antiqua" w:hAnsi="Times New Roman" w:cs="Times New Roman"/>
          <w:shd w:val="clear" w:color="auto" w:fill="FFFFFF"/>
          <w:lang w:bidi="en-US"/>
        </w:rPr>
        <w:t>ASTM D 3285.</w:t>
      </w:r>
    </w:p>
    <w:p w:rsidR="000C023D" w:rsidRPr="000C023D" w:rsidRDefault="000C023D" w:rsidP="000C023D">
      <w:pPr>
        <w:widowControl w:val="0"/>
        <w:numPr>
          <w:ilvl w:val="0"/>
          <w:numId w:val="1"/>
        </w:numPr>
        <w:tabs>
          <w:tab w:val="left" w:pos="270"/>
        </w:tabs>
        <w:spacing w:after="0" w:line="240" w:lineRule="auto"/>
        <w:ind w:left="720"/>
        <w:jc w:val="both"/>
        <w:rPr>
          <w:rFonts w:ascii="Times New Roman" w:eastAsia="Book Antiqua" w:hAnsi="Times New Roman" w:cs="Times New Roman"/>
          <w:iCs/>
          <w:lang w:bidi="en-US"/>
        </w:rPr>
      </w:pPr>
      <w:r w:rsidRPr="000C023D">
        <w:rPr>
          <w:rFonts w:ascii="Times New Roman" w:eastAsia="Book Antiqua" w:hAnsi="Times New Roman" w:cs="Times New Roman"/>
          <w:iCs/>
          <w:lang w:bidi="en-US"/>
        </w:rPr>
        <w:t>Standard Test Method for Gas and Vapor Permeation through Polymers.</w:t>
      </w:r>
      <w:r w:rsidRPr="000C023D">
        <w:rPr>
          <w:rFonts w:ascii="Times New Roman" w:eastAsia="Arial Unicode MS" w:hAnsi="Times New Roman" w:cs="Times New Roman"/>
          <w:shd w:val="clear" w:color="auto" w:fill="FFFFFF"/>
          <w:lang w:bidi="en-US"/>
        </w:rPr>
        <w:t xml:space="preserve"> </w:t>
      </w:r>
      <w:r w:rsidRPr="000C023D">
        <w:rPr>
          <w:rFonts w:ascii="Times New Roman" w:eastAsia="Book Antiqua" w:hAnsi="Times New Roman" w:cs="Times New Roman"/>
          <w:shd w:val="clear" w:color="auto" w:fill="FFFFFF"/>
          <w:lang w:bidi="en-US"/>
        </w:rPr>
        <w:t>ASTM D 1434.</w:t>
      </w:r>
    </w:p>
    <w:p w:rsidR="000C023D" w:rsidRPr="000C023D" w:rsidRDefault="000C023D" w:rsidP="000C023D">
      <w:pPr>
        <w:widowControl w:val="0"/>
        <w:numPr>
          <w:ilvl w:val="0"/>
          <w:numId w:val="1"/>
        </w:numPr>
        <w:tabs>
          <w:tab w:val="left" w:pos="270"/>
        </w:tabs>
        <w:spacing w:after="0" w:line="240" w:lineRule="auto"/>
        <w:ind w:left="720"/>
        <w:jc w:val="both"/>
        <w:rPr>
          <w:rFonts w:ascii="Times New Roman" w:eastAsia="Book Antiqua" w:hAnsi="Times New Roman" w:cs="Times New Roman"/>
          <w:iCs/>
          <w:lang w:bidi="en-US"/>
        </w:rPr>
      </w:pPr>
      <w:r w:rsidRPr="000C023D">
        <w:rPr>
          <w:rFonts w:ascii="Times New Roman" w:eastAsia="Book Antiqua" w:hAnsi="Times New Roman" w:cs="Times New Roman"/>
          <w:iCs/>
          <w:lang w:bidi="en-US"/>
        </w:rPr>
        <w:t>Quality Control of Treaded Paper and Board.</w:t>
      </w:r>
      <w:r w:rsidRPr="000C023D">
        <w:rPr>
          <w:rFonts w:ascii="Times New Roman" w:eastAsia="Arial Unicode MS" w:hAnsi="Times New Roman" w:cs="Times New Roman"/>
          <w:shd w:val="clear" w:color="auto" w:fill="FFFFFF"/>
          <w:lang w:bidi="en-US"/>
        </w:rPr>
        <w:t xml:space="preserve"> </w:t>
      </w:r>
      <w:r w:rsidRPr="000C023D">
        <w:rPr>
          <w:rFonts w:ascii="Times New Roman" w:eastAsia="Book Antiqua" w:hAnsi="Times New Roman" w:cs="Times New Roman"/>
          <w:shd w:val="clear" w:color="auto" w:fill="FFFFFF"/>
          <w:lang w:bidi="en-US"/>
        </w:rPr>
        <w:t>3M Kit Test.</w:t>
      </w:r>
    </w:p>
    <w:p w:rsidR="000C023D" w:rsidRPr="000C023D" w:rsidRDefault="000C023D" w:rsidP="000C023D">
      <w:pPr>
        <w:widowControl w:val="0"/>
        <w:numPr>
          <w:ilvl w:val="0"/>
          <w:numId w:val="1"/>
        </w:numPr>
        <w:tabs>
          <w:tab w:val="left" w:pos="270"/>
        </w:tabs>
        <w:spacing w:after="0" w:line="240" w:lineRule="auto"/>
        <w:ind w:left="810" w:hanging="450"/>
        <w:jc w:val="both"/>
        <w:rPr>
          <w:rFonts w:ascii="Times New Roman" w:eastAsia="Book Antiqua" w:hAnsi="Times New Roman" w:cs="Times New Roman"/>
          <w:iCs/>
          <w:lang w:bidi="en-US"/>
        </w:rPr>
      </w:pPr>
      <w:r w:rsidRPr="000C023D">
        <w:rPr>
          <w:rFonts w:ascii="Times New Roman" w:eastAsia="Book Antiqua" w:hAnsi="Times New Roman" w:cs="Times New Roman"/>
          <w:iCs/>
          <w:lang w:bidi="en-US"/>
        </w:rPr>
        <w:t>Standard Test Method for Mildew (Fungus) Resistance of Paper and Paperboard.</w:t>
      </w:r>
      <w:r w:rsidRPr="000C023D">
        <w:rPr>
          <w:rFonts w:ascii="Times New Roman" w:eastAsia="Arial Unicode MS" w:hAnsi="Times New Roman" w:cs="Times New Roman"/>
          <w:shd w:val="clear" w:color="auto" w:fill="FFFFFF"/>
          <w:lang w:bidi="en-US"/>
        </w:rPr>
        <w:t xml:space="preserve"> </w:t>
      </w:r>
      <w:r w:rsidRPr="000C023D">
        <w:rPr>
          <w:rFonts w:ascii="Times New Roman" w:eastAsia="Book Antiqua" w:hAnsi="Times New Roman" w:cs="Times New Roman"/>
          <w:shd w:val="clear" w:color="auto" w:fill="FFFFFF"/>
          <w:lang w:bidi="en-US"/>
        </w:rPr>
        <w:t>ASTM D 2020 B.</w:t>
      </w:r>
    </w:p>
    <w:p w:rsidR="000C023D" w:rsidRPr="000C023D" w:rsidRDefault="000C023D" w:rsidP="000C023D">
      <w:pPr>
        <w:widowControl w:val="0"/>
        <w:numPr>
          <w:ilvl w:val="0"/>
          <w:numId w:val="1"/>
        </w:numPr>
        <w:tabs>
          <w:tab w:val="left" w:pos="270"/>
        </w:tabs>
        <w:spacing w:after="0" w:line="240" w:lineRule="auto"/>
        <w:ind w:left="810" w:hanging="450"/>
        <w:jc w:val="both"/>
        <w:rPr>
          <w:rFonts w:ascii="Times New Roman" w:eastAsia="Book Antiqua" w:hAnsi="Times New Roman" w:cs="Times New Roman"/>
          <w:i/>
          <w:iCs/>
          <w:lang w:bidi="en-US"/>
        </w:rPr>
      </w:pPr>
      <w:r w:rsidRPr="000C023D">
        <w:rPr>
          <w:rFonts w:ascii="Times New Roman" w:eastAsia="Book Antiqua" w:hAnsi="Times New Roman" w:cs="Times New Roman"/>
          <w:iCs/>
          <w:lang w:bidi="en-US"/>
        </w:rPr>
        <w:t>Determination of Weight Loss of Plastic Materials Exposed to Aerobic Compost</w:t>
      </w:r>
      <w:r w:rsidRPr="000C023D">
        <w:rPr>
          <w:rFonts w:ascii="Times New Roman" w:eastAsia="Book Antiqua" w:hAnsi="Times New Roman" w:cs="Times New Roman"/>
          <w:shd w:val="clear" w:color="auto" w:fill="FFFFFF"/>
          <w:lang w:bidi="en-US"/>
        </w:rPr>
        <w:t>. ASTM D 6003</w:t>
      </w:r>
      <w:r w:rsidRPr="00706132">
        <w:rPr>
          <w:rFonts w:ascii="Times New Roman" w:eastAsia="Book Antiqua" w:hAnsi="Times New Roman" w:cs="Times New Roman"/>
          <w:shd w:val="clear" w:color="auto" w:fill="FFFFFF"/>
          <w:lang w:bidi="en-US"/>
        </w:rPr>
        <w:t>.</w:t>
      </w:r>
    </w:p>
    <w:p w:rsidR="000C023D" w:rsidRDefault="000C023D" w:rsidP="000C023D">
      <w:pPr>
        <w:pStyle w:val="22"/>
        <w:keepNext/>
        <w:keepLines/>
        <w:numPr>
          <w:ilvl w:val="0"/>
          <w:numId w:val="1"/>
        </w:numPr>
        <w:shd w:val="clear" w:color="auto" w:fill="auto"/>
        <w:spacing w:line="240" w:lineRule="auto"/>
        <w:ind w:left="810" w:hanging="450"/>
        <w:rPr>
          <w:rFonts w:ascii="Times New Roman" w:eastAsia="Times New Roman" w:hAnsi="Times New Roman" w:cs="Times New Roman"/>
          <w:bCs/>
          <w:iCs/>
          <w:sz w:val="22"/>
          <w:szCs w:val="22"/>
          <w:lang w:bidi="he-IL"/>
        </w:rPr>
      </w:pPr>
      <w:r w:rsidRPr="000C023D">
        <w:rPr>
          <w:rFonts w:ascii="Times New Roman" w:hAnsi="Times New Roman" w:cs="Times New Roman"/>
          <w:bCs/>
          <w:sz w:val="22"/>
          <w:szCs w:val="22"/>
          <w:lang w:bidi="en-US"/>
        </w:rPr>
        <w:t xml:space="preserve">Ioelovich M., </w:t>
      </w:r>
      <w:r w:rsidRPr="000C023D">
        <w:rPr>
          <w:rFonts w:ascii="Times New Roman" w:eastAsia="Times New Roman" w:hAnsi="Times New Roman" w:cs="Times New Roman"/>
          <w:bCs/>
          <w:sz w:val="22"/>
          <w:szCs w:val="22"/>
          <w:lang w:bidi="en-US"/>
        </w:rPr>
        <w:t xml:space="preserve">Engineering of Environmental Friendly Polymer Materials , </w:t>
      </w:r>
      <w:r w:rsidRPr="000C023D">
        <w:rPr>
          <w:rFonts w:ascii="Times New Roman" w:eastAsia="Times New Roman" w:hAnsi="Times New Roman" w:cs="Times New Roman"/>
          <w:bCs/>
          <w:i/>
          <w:iCs/>
          <w:sz w:val="22"/>
          <w:szCs w:val="22"/>
          <w:lang w:bidi="he-IL"/>
        </w:rPr>
        <w:t>Journal "Scientific Israel- Technological Advantages",</w:t>
      </w:r>
      <w:r w:rsidRPr="000C023D">
        <w:rPr>
          <w:rFonts w:ascii="Times New Roman" w:eastAsia="Times New Roman" w:hAnsi="Times New Roman" w:cs="Times New Roman"/>
          <w:bCs/>
          <w:iCs/>
          <w:sz w:val="22"/>
          <w:szCs w:val="22"/>
          <w:lang w:bidi="he-IL"/>
        </w:rPr>
        <w:t xml:space="preserve">  Vol.3, No.1-2, 2001 pp.152-157</w:t>
      </w:r>
    </w:p>
    <w:p w:rsidR="000C023D" w:rsidRPr="000C023D" w:rsidRDefault="000C023D" w:rsidP="000C023D">
      <w:pPr>
        <w:pStyle w:val="22"/>
        <w:keepNext/>
        <w:keepLines/>
        <w:numPr>
          <w:ilvl w:val="0"/>
          <w:numId w:val="1"/>
        </w:numPr>
        <w:spacing w:line="240" w:lineRule="auto"/>
        <w:ind w:left="810" w:hanging="450"/>
        <w:rPr>
          <w:rFonts w:ascii="Times New Roman" w:eastAsia="Times New Roman" w:hAnsi="Times New Roman" w:cs="Times New Roman"/>
          <w:bCs/>
          <w:iCs/>
          <w:sz w:val="22"/>
          <w:szCs w:val="22"/>
          <w:lang w:bidi="he-IL"/>
        </w:rPr>
      </w:pPr>
      <w:r w:rsidRPr="00706132">
        <w:rPr>
          <w:rFonts w:ascii="Times New Roman" w:hAnsi="Times New Roman" w:cs="Times New Roman"/>
          <w:bCs/>
          <w:sz w:val="22"/>
          <w:szCs w:val="22"/>
        </w:rPr>
        <w:t>Ioelovich</w:t>
      </w:r>
      <w:r w:rsidRPr="00706132">
        <w:rPr>
          <w:rFonts w:ascii="Times New Roman" w:hAnsi="Times New Roman" w:cs="Times New Roman"/>
          <w:bCs/>
        </w:rPr>
        <w:t xml:space="preserve"> M.</w:t>
      </w:r>
      <w:r w:rsidRPr="00706132">
        <w:rPr>
          <w:rFonts w:ascii="Times New Roman" w:hAnsi="Times New Roman" w:cs="Times New Roman"/>
          <w:bCs/>
          <w:sz w:val="22"/>
          <w:szCs w:val="22"/>
        </w:rPr>
        <w:t>, Leykin</w:t>
      </w:r>
      <w:r w:rsidRPr="00706132">
        <w:rPr>
          <w:rFonts w:ascii="Times New Roman" w:hAnsi="Times New Roman" w:cs="Times New Roman"/>
          <w:bCs/>
        </w:rPr>
        <w:t xml:space="preserve"> A.,</w:t>
      </w:r>
      <w:r w:rsidRPr="00706132">
        <w:rPr>
          <w:rFonts w:ascii="Times New Roman" w:hAnsi="Times New Roman" w:cs="Times New Roman"/>
          <w:sz w:val="22"/>
          <w:szCs w:val="22"/>
        </w:rPr>
        <w:t xml:space="preserve"> </w:t>
      </w:r>
      <w:r w:rsidRPr="000C023D">
        <w:rPr>
          <w:rFonts w:ascii="Times New Roman" w:eastAsia="Times New Roman" w:hAnsi="Times New Roman" w:cs="Times New Roman"/>
          <w:bCs/>
          <w:i/>
          <w:iCs/>
          <w:sz w:val="22"/>
          <w:szCs w:val="22"/>
          <w:lang w:bidi="he-IL"/>
        </w:rPr>
        <w:t>Cellulose Chem. Technol</w:t>
      </w:r>
      <w:r w:rsidRPr="000C023D">
        <w:rPr>
          <w:rFonts w:ascii="Times New Roman" w:eastAsia="Times New Roman" w:hAnsi="Times New Roman" w:cs="Times New Roman"/>
          <w:bCs/>
          <w:iCs/>
          <w:sz w:val="22"/>
          <w:szCs w:val="22"/>
          <w:lang w:bidi="he-IL"/>
        </w:rPr>
        <w:t xml:space="preserve">. Vol. 40, (2006), p. 313. </w:t>
      </w:r>
    </w:p>
    <w:p w:rsidR="000C023D" w:rsidRPr="000C023D" w:rsidRDefault="000C023D" w:rsidP="000C023D">
      <w:pPr>
        <w:pStyle w:val="22"/>
        <w:keepNext/>
        <w:keepLines/>
        <w:numPr>
          <w:ilvl w:val="0"/>
          <w:numId w:val="1"/>
        </w:numPr>
        <w:spacing w:line="240" w:lineRule="auto"/>
        <w:ind w:left="810" w:hanging="450"/>
        <w:rPr>
          <w:rFonts w:ascii="Times New Roman" w:eastAsia="Times New Roman" w:hAnsi="Times New Roman" w:cs="Times New Roman"/>
          <w:bCs/>
          <w:iCs/>
          <w:sz w:val="22"/>
          <w:szCs w:val="22"/>
          <w:lang w:bidi="he-IL"/>
        </w:rPr>
      </w:pPr>
      <w:r w:rsidRPr="00706132">
        <w:rPr>
          <w:rFonts w:ascii="Times New Roman" w:hAnsi="Times New Roman" w:cs="Times New Roman"/>
          <w:bCs/>
          <w:sz w:val="22"/>
          <w:szCs w:val="22"/>
        </w:rPr>
        <w:t>Ioelovich</w:t>
      </w:r>
      <w:r w:rsidRPr="00706132">
        <w:rPr>
          <w:rFonts w:ascii="Times New Roman" w:hAnsi="Times New Roman" w:cs="Times New Roman"/>
          <w:bCs/>
        </w:rPr>
        <w:t xml:space="preserve"> M.</w:t>
      </w:r>
      <w:r w:rsidRPr="00706132">
        <w:rPr>
          <w:rFonts w:ascii="Times New Roman" w:hAnsi="Times New Roman" w:cs="Times New Roman"/>
          <w:bCs/>
          <w:sz w:val="22"/>
          <w:szCs w:val="22"/>
        </w:rPr>
        <w:t xml:space="preserve">, </w:t>
      </w:r>
      <w:r w:rsidRPr="00706132">
        <w:rPr>
          <w:rFonts w:ascii="Times New Roman" w:hAnsi="Times New Roman" w:cs="Times New Roman"/>
          <w:sz w:val="22"/>
          <w:szCs w:val="22"/>
        </w:rPr>
        <w:t xml:space="preserve"> </w:t>
      </w:r>
      <w:r w:rsidRPr="000C023D">
        <w:rPr>
          <w:rFonts w:ascii="Times New Roman" w:eastAsia="Times New Roman" w:hAnsi="Times New Roman" w:cs="Times New Roman"/>
          <w:bCs/>
          <w:i/>
          <w:iCs/>
          <w:sz w:val="22"/>
          <w:szCs w:val="22"/>
          <w:lang w:bidi="he-IL"/>
        </w:rPr>
        <w:t>Acta Polymerica</w:t>
      </w:r>
      <w:r w:rsidRPr="000C023D">
        <w:rPr>
          <w:rFonts w:ascii="Times New Roman" w:eastAsia="Times New Roman" w:hAnsi="Times New Roman" w:cs="Times New Roman"/>
          <w:bCs/>
          <w:iCs/>
          <w:sz w:val="22"/>
          <w:szCs w:val="22"/>
          <w:lang w:bidi="he-IL"/>
        </w:rPr>
        <w:t xml:space="preserve">. Vol. 43, (1992), p. 110.  </w:t>
      </w:r>
    </w:p>
    <w:p w:rsidR="000C023D" w:rsidRDefault="000C023D" w:rsidP="000C023D">
      <w:pPr>
        <w:pStyle w:val="22"/>
        <w:keepNext/>
        <w:keepLines/>
        <w:numPr>
          <w:ilvl w:val="0"/>
          <w:numId w:val="1"/>
        </w:numPr>
        <w:spacing w:line="240" w:lineRule="auto"/>
        <w:ind w:left="810" w:hanging="450"/>
        <w:rPr>
          <w:rFonts w:ascii="Times New Roman" w:eastAsia="Times New Roman" w:hAnsi="Times New Roman" w:cs="Times New Roman"/>
          <w:bCs/>
          <w:iCs/>
          <w:sz w:val="22"/>
          <w:szCs w:val="22"/>
          <w:lang w:bidi="he-IL"/>
        </w:rPr>
      </w:pPr>
      <w:r w:rsidRPr="00706132">
        <w:rPr>
          <w:rFonts w:ascii="Times New Roman" w:hAnsi="Times New Roman" w:cs="Times New Roman"/>
          <w:bCs/>
          <w:sz w:val="22"/>
          <w:szCs w:val="22"/>
        </w:rPr>
        <w:t>Ioelovich</w:t>
      </w:r>
      <w:r w:rsidRPr="00706132">
        <w:rPr>
          <w:rFonts w:ascii="Times New Roman" w:hAnsi="Times New Roman" w:cs="Times New Roman"/>
          <w:bCs/>
        </w:rPr>
        <w:t xml:space="preserve"> M.</w:t>
      </w:r>
      <w:r w:rsidRPr="00706132">
        <w:rPr>
          <w:rFonts w:ascii="Times New Roman" w:hAnsi="Times New Roman" w:cs="Times New Roman"/>
          <w:bCs/>
          <w:sz w:val="22"/>
          <w:szCs w:val="22"/>
        </w:rPr>
        <w:t xml:space="preserve">, </w:t>
      </w:r>
      <w:r w:rsidRPr="000C023D">
        <w:rPr>
          <w:rFonts w:ascii="Times New Roman" w:eastAsia="Times New Roman" w:hAnsi="Times New Roman" w:cs="Times New Roman"/>
          <w:bCs/>
          <w:i/>
          <w:iCs/>
          <w:sz w:val="22"/>
          <w:szCs w:val="22"/>
          <w:lang w:bidi="he-IL"/>
        </w:rPr>
        <w:t>Journal "Scientific Israel- Technological Advantages",</w:t>
      </w:r>
      <w:r w:rsidRPr="000C023D">
        <w:rPr>
          <w:rFonts w:ascii="Times New Roman" w:eastAsia="Times New Roman" w:hAnsi="Times New Roman" w:cs="Times New Roman"/>
          <w:bCs/>
          <w:iCs/>
          <w:sz w:val="22"/>
          <w:szCs w:val="22"/>
          <w:lang w:bidi="he-IL"/>
        </w:rPr>
        <w:t>. Vol. 1 (1999), p. 68</w:t>
      </w:r>
    </w:p>
    <w:p w:rsidR="000C023D" w:rsidRPr="000C023D" w:rsidRDefault="000C023D" w:rsidP="000C023D">
      <w:pPr>
        <w:pStyle w:val="22"/>
        <w:keepNext/>
        <w:keepLines/>
        <w:numPr>
          <w:ilvl w:val="0"/>
          <w:numId w:val="1"/>
        </w:numPr>
        <w:spacing w:line="240" w:lineRule="auto"/>
        <w:ind w:left="810" w:hanging="450"/>
        <w:rPr>
          <w:rFonts w:ascii="Times New Roman" w:eastAsia="Times New Roman" w:hAnsi="Times New Roman" w:cs="Times New Roman"/>
          <w:bCs/>
          <w:iCs/>
          <w:sz w:val="22"/>
          <w:szCs w:val="22"/>
          <w:lang w:bidi="he-IL"/>
        </w:rPr>
      </w:pPr>
      <w:r w:rsidRPr="000C023D">
        <w:rPr>
          <w:rFonts w:ascii="Times New Roman" w:hAnsi="Times New Roman" w:cs="Times New Roman"/>
          <w:sz w:val="22"/>
          <w:szCs w:val="22"/>
        </w:rPr>
        <w:t xml:space="preserve">Ioelovich M., Figovsky O., </w:t>
      </w:r>
      <w:r w:rsidRPr="000C023D">
        <w:rPr>
          <w:rFonts w:ascii="Times New Roman" w:eastAsia="Times New Roman" w:hAnsi="Times New Roman" w:cs="Times New Roman"/>
          <w:bCs/>
          <w:iCs/>
          <w:sz w:val="22"/>
          <w:szCs w:val="22"/>
          <w:lang w:bidi="he-IL"/>
        </w:rPr>
        <w:t xml:space="preserve">Nano-Cellulose </w:t>
      </w:r>
      <w:r>
        <w:rPr>
          <w:rFonts w:ascii="Times New Roman" w:eastAsia="Times New Roman" w:hAnsi="Times New Roman" w:cs="Times New Roman"/>
          <w:bCs/>
          <w:iCs/>
          <w:sz w:val="22"/>
          <w:szCs w:val="22"/>
          <w:lang w:bidi="he-IL"/>
        </w:rPr>
        <w:t>a</w:t>
      </w:r>
      <w:r w:rsidRPr="000C023D">
        <w:rPr>
          <w:rFonts w:ascii="Times New Roman" w:eastAsia="Times New Roman" w:hAnsi="Times New Roman" w:cs="Times New Roman"/>
          <w:bCs/>
          <w:iCs/>
          <w:sz w:val="22"/>
          <w:szCs w:val="22"/>
          <w:lang w:bidi="he-IL"/>
        </w:rPr>
        <w:t>s Promising Biocarrier</w:t>
      </w:r>
      <w:r>
        <w:rPr>
          <w:rFonts w:ascii="Times New Roman" w:eastAsia="Times New Roman" w:hAnsi="Times New Roman" w:cs="Times New Roman"/>
          <w:bCs/>
          <w:iCs/>
          <w:sz w:val="22"/>
          <w:szCs w:val="22"/>
          <w:lang w:bidi="he-IL"/>
        </w:rPr>
        <w:t>,</w:t>
      </w:r>
      <w:r w:rsidRPr="000C023D">
        <w:rPr>
          <w:rFonts w:ascii="Times New Roman" w:eastAsia="Times New Roman" w:hAnsi="Times New Roman" w:cs="Times New Roman"/>
          <w:bCs/>
          <w:iCs/>
          <w:sz w:val="22"/>
          <w:szCs w:val="22"/>
          <w:lang w:bidi="he-IL"/>
        </w:rPr>
        <w:tab/>
      </w:r>
      <w:r w:rsidRPr="000C023D">
        <w:rPr>
          <w:rFonts w:ascii="Times New Roman" w:eastAsia="Times New Roman" w:hAnsi="Times New Roman" w:cs="Times New Roman"/>
          <w:bCs/>
          <w:i/>
          <w:iCs/>
          <w:sz w:val="22"/>
          <w:szCs w:val="22"/>
          <w:lang w:bidi="he-IL"/>
        </w:rPr>
        <w:t>Journal "Scientific Israel- Technological Advantages"</w:t>
      </w:r>
      <w:r w:rsidRPr="000C023D">
        <w:rPr>
          <w:rFonts w:ascii="Times New Roman" w:eastAsia="Times New Roman" w:hAnsi="Times New Roman" w:cs="Times New Roman"/>
          <w:bCs/>
          <w:iCs/>
          <w:sz w:val="22"/>
          <w:szCs w:val="22"/>
          <w:lang w:bidi="he-IL"/>
        </w:rPr>
        <w:t>,  Vol.10, No.1, 2008</w:t>
      </w:r>
    </w:p>
    <w:p w:rsidR="000C023D" w:rsidRPr="000C023D" w:rsidRDefault="000C023D" w:rsidP="000C023D">
      <w:pPr>
        <w:pStyle w:val="22"/>
        <w:keepNext/>
        <w:keepLines/>
        <w:spacing w:line="240" w:lineRule="auto"/>
        <w:ind w:left="1350"/>
        <w:rPr>
          <w:rFonts w:ascii="Times New Roman" w:eastAsia="Times New Roman" w:hAnsi="Times New Roman" w:cs="Times New Roman"/>
          <w:bCs/>
          <w:iCs/>
          <w:sz w:val="22"/>
          <w:szCs w:val="22"/>
          <w:lang w:bidi="he-IL"/>
        </w:rPr>
      </w:pPr>
    </w:p>
    <w:sectPr w:rsidR="000C023D" w:rsidRPr="000C023D" w:rsidSect="007F693E">
      <w:headerReference w:type="default" r:id="rId54"/>
      <w:footerReference w:type="default" r:id="rId5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0FE" w:rsidRDefault="00FB00FE" w:rsidP="002950E2">
      <w:pPr>
        <w:spacing w:after="0" w:line="240" w:lineRule="auto"/>
      </w:pPr>
      <w:r>
        <w:separator/>
      </w:r>
    </w:p>
  </w:endnote>
  <w:endnote w:type="continuationSeparator" w:id="0">
    <w:p w:rsidR="00FB00FE" w:rsidRDefault="00FB00FE" w:rsidP="00295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Miriam">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CC"/>
    <w:family w:val="swiss"/>
    <w:pitch w:val="variable"/>
    <w:sig w:usb0="00000287" w:usb1="00000000" w:usb2="00000000" w:usb3="00000000" w:csb0="0000009F" w:csb1="00000000"/>
  </w:font>
  <w:font w:name="MS Mincho">
    <w:altName w:val="Meiryo"/>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Engravers MT">
    <w:altName w:val="Wide Latin"/>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837220"/>
      <w:docPartObj>
        <w:docPartGallery w:val="Page Numbers (Bottom of Page)"/>
        <w:docPartUnique/>
      </w:docPartObj>
    </w:sdtPr>
    <w:sdtEndPr>
      <w:rPr>
        <w:noProof/>
      </w:rPr>
    </w:sdtEndPr>
    <w:sdtContent>
      <w:p w:rsidR="002950E2" w:rsidRDefault="002950E2">
        <w:pPr>
          <w:pStyle w:val="a6"/>
          <w:jc w:val="center"/>
        </w:pPr>
        <w:r>
          <w:fldChar w:fldCharType="begin"/>
        </w:r>
        <w:r>
          <w:instrText xml:space="preserve"> PAGE   \* MERGEFORMAT </w:instrText>
        </w:r>
        <w:r>
          <w:fldChar w:fldCharType="separate"/>
        </w:r>
        <w:r w:rsidR="00FB00FE">
          <w:rPr>
            <w:noProof/>
          </w:rPr>
          <w:t>1</w:t>
        </w:r>
        <w:r>
          <w:rPr>
            <w:noProof/>
          </w:rPr>
          <w:fldChar w:fldCharType="end"/>
        </w:r>
      </w:p>
    </w:sdtContent>
  </w:sdt>
  <w:p w:rsidR="002950E2" w:rsidRDefault="002950E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0FE" w:rsidRDefault="00FB00FE" w:rsidP="002950E2">
      <w:pPr>
        <w:spacing w:after="0" w:line="240" w:lineRule="auto"/>
      </w:pPr>
      <w:r>
        <w:separator/>
      </w:r>
    </w:p>
  </w:footnote>
  <w:footnote w:type="continuationSeparator" w:id="0">
    <w:p w:rsidR="00FB00FE" w:rsidRDefault="00FB00FE" w:rsidP="002950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Engravers MT" w:eastAsiaTheme="majorEastAsia" w:hAnsi="Engravers MT" w:cstheme="majorBidi"/>
        <w:b/>
        <w:sz w:val="20"/>
        <w:szCs w:val="20"/>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2950E2" w:rsidRPr="002950E2" w:rsidRDefault="002950E2">
        <w:pPr>
          <w:pStyle w:val="a4"/>
          <w:pBdr>
            <w:bottom w:val="thickThinSmallGap" w:sz="24" w:space="1" w:color="622423" w:themeColor="accent2" w:themeShade="7F"/>
          </w:pBdr>
          <w:jc w:val="center"/>
          <w:rPr>
            <w:rFonts w:ascii="Engravers MT" w:eastAsiaTheme="majorEastAsia" w:hAnsi="Engravers MT" w:cstheme="majorBidi"/>
            <w:b/>
            <w:sz w:val="20"/>
            <w:szCs w:val="20"/>
          </w:rPr>
        </w:pPr>
        <w:r w:rsidRPr="002950E2">
          <w:rPr>
            <w:rFonts w:ascii="Engravers MT" w:eastAsiaTheme="majorEastAsia" w:hAnsi="Engravers MT" w:cstheme="majorBidi"/>
            <w:b/>
            <w:sz w:val="20"/>
            <w:szCs w:val="20"/>
          </w:rPr>
          <w:t>CHAPTER 6</w:t>
        </w:r>
      </w:p>
    </w:sdtContent>
  </w:sdt>
  <w:p w:rsidR="002950E2" w:rsidRDefault="002950E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FD0E33C"/>
    <w:lvl w:ilvl="0">
      <w:numFmt w:val="decimal"/>
      <w:pStyle w:val="a"/>
      <w:lvlText w:val="*"/>
      <w:lvlJc w:val="left"/>
    </w:lvl>
  </w:abstractNum>
  <w:abstractNum w:abstractNumId="1">
    <w:nsid w:val="027C0F97"/>
    <w:multiLevelType w:val="hybridMultilevel"/>
    <w:tmpl w:val="926A4E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2872EC0"/>
    <w:multiLevelType w:val="multilevel"/>
    <w:tmpl w:val="5074D5B2"/>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88382B"/>
    <w:multiLevelType w:val="hybridMultilevel"/>
    <w:tmpl w:val="60B44B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0C3ACD"/>
    <w:multiLevelType w:val="hybridMultilevel"/>
    <w:tmpl w:val="322AD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3C7506"/>
    <w:multiLevelType w:val="hybridMultilevel"/>
    <w:tmpl w:val="74D81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605F5B"/>
    <w:multiLevelType w:val="hybridMultilevel"/>
    <w:tmpl w:val="C7E090EA"/>
    <w:lvl w:ilvl="0" w:tplc="046E6CE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C5667F"/>
    <w:multiLevelType w:val="multilevel"/>
    <w:tmpl w:val="B17685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2765F38"/>
    <w:multiLevelType w:val="hybridMultilevel"/>
    <w:tmpl w:val="4FFC0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024AE8"/>
    <w:multiLevelType w:val="multilevel"/>
    <w:tmpl w:val="4E326C8C"/>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en-US" w:eastAsia="en-US" w:bidi="en-US"/>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977665"/>
    <w:multiLevelType w:val="hybridMultilevel"/>
    <w:tmpl w:val="72C44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055CA5"/>
    <w:multiLevelType w:val="hybridMultilevel"/>
    <w:tmpl w:val="C85645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BA48AB"/>
    <w:multiLevelType w:val="hybridMultilevel"/>
    <w:tmpl w:val="8EE2F6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92E7D6C"/>
    <w:multiLevelType w:val="hybridMultilevel"/>
    <w:tmpl w:val="2FCAD5A8"/>
    <w:lvl w:ilvl="0" w:tplc="4B8EEC90">
      <w:start w:val="1"/>
      <w:numFmt w:val="decimal"/>
      <w:lvlText w:val="%1."/>
      <w:lvlJc w:val="left"/>
      <w:pPr>
        <w:ind w:left="1530" w:hanging="360"/>
      </w:pPr>
      <w:rPr>
        <w:rFonts w:ascii="Times New Roman" w:hAnsi="Times New Roman" w:cs="Times New Roman"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B1D310B"/>
    <w:multiLevelType w:val="hybridMultilevel"/>
    <w:tmpl w:val="3F74A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C43183"/>
    <w:multiLevelType w:val="multilevel"/>
    <w:tmpl w:val="6AF6FD64"/>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9DA2ECB"/>
    <w:multiLevelType w:val="hybridMultilevel"/>
    <w:tmpl w:val="E0E65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A86ECF"/>
    <w:multiLevelType w:val="multilevel"/>
    <w:tmpl w:val="9EF0CC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2F62BF2"/>
    <w:multiLevelType w:val="hybridMultilevel"/>
    <w:tmpl w:val="2B90A7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5093744"/>
    <w:multiLevelType w:val="hybridMultilevel"/>
    <w:tmpl w:val="E7D67FEC"/>
    <w:lvl w:ilvl="0" w:tplc="046E6CE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1B5DC4"/>
    <w:multiLevelType w:val="hybridMultilevel"/>
    <w:tmpl w:val="F6584C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BD43741"/>
    <w:multiLevelType w:val="hybridMultilevel"/>
    <w:tmpl w:val="2FCAD5A8"/>
    <w:lvl w:ilvl="0" w:tplc="4B8EEC90">
      <w:start w:val="1"/>
      <w:numFmt w:val="decimal"/>
      <w:lvlText w:val="%1."/>
      <w:lvlJc w:val="left"/>
      <w:pPr>
        <w:ind w:left="1530" w:hanging="360"/>
      </w:pPr>
      <w:rPr>
        <w:rFonts w:ascii="Times New Roman" w:hAnsi="Times New Roman" w:cs="Times New Roman"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4516199"/>
    <w:multiLevelType w:val="hybridMultilevel"/>
    <w:tmpl w:val="3208D042"/>
    <w:lvl w:ilvl="0" w:tplc="04090001">
      <w:start w:val="1"/>
      <w:numFmt w:val="bullet"/>
      <w:lvlText w:val=""/>
      <w:lvlJc w:val="left"/>
      <w:pPr>
        <w:tabs>
          <w:tab w:val="num" w:pos="720"/>
        </w:tabs>
        <w:ind w:left="720" w:hanging="360"/>
      </w:pPr>
      <w:rPr>
        <w:rFonts w:ascii="Symbol" w:hAnsi="Symbol" w:hint="default"/>
      </w:rPr>
    </w:lvl>
    <w:lvl w:ilvl="1" w:tplc="BB22B27A">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4E2304C"/>
    <w:multiLevelType w:val="multilevel"/>
    <w:tmpl w:val="FF506744"/>
    <w:lvl w:ilvl="0">
      <w:start w:val="2"/>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BFF037F"/>
    <w:multiLevelType w:val="multilevel"/>
    <w:tmpl w:val="B0EE3C72"/>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C2B17DB"/>
    <w:multiLevelType w:val="multilevel"/>
    <w:tmpl w:val="D8DE6C6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FE647B1"/>
    <w:multiLevelType w:val="hybridMultilevel"/>
    <w:tmpl w:val="1C429636"/>
    <w:lvl w:ilvl="0" w:tplc="0409000F">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461E57"/>
    <w:multiLevelType w:val="hybridMultilevel"/>
    <w:tmpl w:val="4F9ED4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68973EDA"/>
    <w:multiLevelType w:val="hybridMultilevel"/>
    <w:tmpl w:val="0400CA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BBB3B92"/>
    <w:multiLevelType w:val="hybridMultilevel"/>
    <w:tmpl w:val="148803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DE0762C"/>
    <w:multiLevelType w:val="hybridMultilevel"/>
    <w:tmpl w:val="F5AE9636"/>
    <w:lvl w:ilvl="0" w:tplc="11E02D46">
      <w:start w:val="1"/>
      <w:numFmt w:val="decimal"/>
      <w:lvlText w:val="%1."/>
      <w:lvlJc w:val="left"/>
      <w:pPr>
        <w:ind w:left="1710" w:hanging="360"/>
      </w:pPr>
      <w:rPr>
        <w:rFonts w:ascii="Times New Roman" w:hAnsi="Times New Roman" w:cs="Times New Roman" w:hint="default"/>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F352692"/>
    <w:multiLevelType w:val="hybridMultilevel"/>
    <w:tmpl w:val="F8A21F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FEE4F20"/>
    <w:multiLevelType w:val="hybridMultilevel"/>
    <w:tmpl w:val="9F4CC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3252F3"/>
    <w:multiLevelType w:val="multilevel"/>
    <w:tmpl w:val="117073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32100B8"/>
    <w:multiLevelType w:val="hybridMultilevel"/>
    <w:tmpl w:val="E438E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F112A9"/>
    <w:multiLevelType w:val="hybridMultilevel"/>
    <w:tmpl w:val="36DA9B4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7A391CC2"/>
    <w:multiLevelType w:val="hybridMultilevel"/>
    <w:tmpl w:val="24C889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EBD6185"/>
    <w:multiLevelType w:val="hybridMultilevel"/>
    <w:tmpl w:val="357A0604"/>
    <w:lvl w:ilvl="0" w:tplc="11E02D46">
      <w:start w:val="1"/>
      <w:numFmt w:val="decimal"/>
      <w:lvlText w:val="%1."/>
      <w:lvlJc w:val="left"/>
      <w:pPr>
        <w:ind w:left="1710" w:hanging="360"/>
      </w:pPr>
      <w:rPr>
        <w:rFonts w:ascii="Times New Roman" w:hAnsi="Times New Roman" w:cs="Times New Roman" w:hint="default"/>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7"/>
  </w:num>
  <w:num w:numId="2">
    <w:abstractNumId w:val="18"/>
  </w:num>
  <w:num w:numId="3">
    <w:abstractNumId w:val="27"/>
  </w:num>
  <w:num w:numId="4">
    <w:abstractNumId w:val="20"/>
  </w:num>
  <w:num w:numId="5">
    <w:abstractNumId w:val="35"/>
  </w:num>
  <w:num w:numId="6">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9"/>
  </w:num>
  <w:num w:numId="9">
    <w:abstractNumId w:val="15"/>
  </w:num>
  <w:num w:numId="10">
    <w:abstractNumId w:val="23"/>
  </w:num>
  <w:num w:numId="11">
    <w:abstractNumId w:val="2"/>
  </w:num>
  <w:num w:numId="12">
    <w:abstractNumId w:val="8"/>
  </w:num>
  <w:num w:numId="13">
    <w:abstractNumId w:val="11"/>
  </w:num>
  <w:num w:numId="14">
    <w:abstractNumId w:val="36"/>
  </w:num>
  <w:num w:numId="15">
    <w:abstractNumId w:val="28"/>
  </w:num>
  <w:num w:numId="16">
    <w:abstractNumId w:val="24"/>
  </w:num>
  <w:num w:numId="17">
    <w:abstractNumId w:val="26"/>
  </w:num>
  <w:num w:numId="18">
    <w:abstractNumId w:val="14"/>
  </w:num>
  <w:num w:numId="19">
    <w:abstractNumId w:val="6"/>
  </w:num>
  <w:num w:numId="20">
    <w:abstractNumId w:val="16"/>
  </w:num>
  <w:num w:numId="21">
    <w:abstractNumId w:val="19"/>
  </w:num>
  <w:num w:numId="22">
    <w:abstractNumId w:val="12"/>
  </w:num>
  <w:num w:numId="23">
    <w:abstractNumId w:val="0"/>
    <w:lvlOverride w:ilvl="0">
      <w:lvl w:ilvl="0">
        <w:start w:val="1"/>
        <w:numFmt w:val="chosung"/>
        <w:pStyle w:val="a"/>
        <w:lvlText w:val=""/>
        <w:legacy w:legacy="1" w:legacySpace="0" w:legacyIndent="360"/>
        <w:lvlJc w:val="left"/>
        <w:pPr>
          <w:ind w:left="1440" w:right="1440" w:hanging="360"/>
        </w:pPr>
        <w:rPr>
          <w:rFonts w:ascii="Wingdings" w:hAnsi="Wingdings" w:hint="default"/>
          <w:sz w:val="16"/>
        </w:rPr>
      </w:lvl>
    </w:lvlOverride>
  </w:num>
  <w:num w:numId="24">
    <w:abstractNumId w:val="0"/>
    <w:lvlOverride w:ilvl="0">
      <w:lvl w:ilvl="0">
        <w:start w:val="1"/>
        <w:numFmt w:val="chosung"/>
        <w:pStyle w:val="a"/>
        <w:lvlText w:val=""/>
        <w:legacy w:legacy="1" w:legacySpace="0" w:legacyIndent="648"/>
        <w:lvlJc w:val="left"/>
        <w:pPr>
          <w:ind w:left="1782" w:right="1782" w:hanging="648"/>
        </w:pPr>
        <w:rPr>
          <w:rFonts w:ascii="Wingdings" w:hAnsi="Wingdings" w:hint="default"/>
          <w:sz w:val="16"/>
        </w:rPr>
      </w:lvl>
    </w:lvlOverride>
  </w:num>
  <w:num w:numId="25">
    <w:abstractNumId w:val="5"/>
  </w:num>
  <w:num w:numId="26">
    <w:abstractNumId w:val="31"/>
  </w:num>
  <w:num w:numId="27">
    <w:abstractNumId w:val="17"/>
  </w:num>
  <w:num w:numId="28">
    <w:abstractNumId w:val="25"/>
  </w:num>
  <w:num w:numId="29">
    <w:abstractNumId w:val="34"/>
  </w:num>
  <w:num w:numId="30">
    <w:abstractNumId w:val="7"/>
  </w:num>
  <w:num w:numId="31">
    <w:abstractNumId w:val="33"/>
  </w:num>
  <w:num w:numId="32">
    <w:abstractNumId w:val="32"/>
  </w:num>
  <w:num w:numId="33">
    <w:abstractNumId w:val="10"/>
  </w:num>
  <w:num w:numId="34">
    <w:abstractNumId w:val="9"/>
  </w:num>
  <w:num w:numId="35">
    <w:abstractNumId w:val="1"/>
  </w:num>
  <w:num w:numId="36">
    <w:abstractNumId w:val="3"/>
  </w:num>
  <w:num w:numId="37">
    <w:abstractNumId w:val="21"/>
  </w:num>
  <w:num w:numId="38">
    <w:abstractNumId w:val="13"/>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9B7"/>
    <w:rsid w:val="000133ED"/>
    <w:rsid w:val="00026A4A"/>
    <w:rsid w:val="000353D9"/>
    <w:rsid w:val="000705A3"/>
    <w:rsid w:val="00072EC2"/>
    <w:rsid w:val="0008752E"/>
    <w:rsid w:val="000977F0"/>
    <w:rsid w:val="000A295C"/>
    <w:rsid w:val="000C023D"/>
    <w:rsid w:val="000C2DA6"/>
    <w:rsid w:val="000C637D"/>
    <w:rsid w:val="000C6ED7"/>
    <w:rsid w:val="000E56AF"/>
    <w:rsid w:val="001105AA"/>
    <w:rsid w:val="00121410"/>
    <w:rsid w:val="001315E3"/>
    <w:rsid w:val="0013232D"/>
    <w:rsid w:val="0014416E"/>
    <w:rsid w:val="001564B7"/>
    <w:rsid w:val="001C7DC4"/>
    <w:rsid w:val="001D4739"/>
    <w:rsid w:val="001E0C15"/>
    <w:rsid w:val="002042B1"/>
    <w:rsid w:val="00231E53"/>
    <w:rsid w:val="00236BAC"/>
    <w:rsid w:val="002652D9"/>
    <w:rsid w:val="00270066"/>
    <w:rsid w:val="002721D0"/>
    <w:rsid w:val="0028472F"/>
    <w:rsid w:val="002950E2"/>
    <w:rsid w:val="00310A7C"/>
    <w:rsid w:val="0032102E"/>
    <w:rsid w:val="00343810"/>
    <w:rsid w:val="003621E2"/>
    <w:rsid w:val="0037510E"/>
    <w:rsid w:val="003A05EB"/>
    <w:rsid w:val="003A1036"/>
    <w:rsid w:val="00402012"/>
    <w:rsid w:val="00411297"/>
    <w:rsid w:val="00411A91"/>
    <w:rsid w:val="004240B4"/>
    <w:rsid w:val="00426101"/>
    <w:rsid w:val="00427ACF"/>
    <w:rsid w:val="00446377"/>
    <w:rsid w:val="00450D3D"/>
    <w:rsid w:val="004C6C24"/>
    <w:rsid w:val="004C75EB"/>
    <w:rsid w:val="004E1C01"/>
    <w:rsid w:val="004F3D98"/>
    <w:rsid w:val="004F46EA"/>
    <w:rsid w:val="00514D9E"/>
    <w:rsid w:val="00536F4A"/>
    <w:rsid w:val="005579C4"/>
    <w:rsid w:val="0059028F"/>
    <w:rsid w:val="005D4CA9"/>
    <w:rsid w:val="005D59B7"/>
    <w:rsid w:val="005E4098"/>
    <w:rsid w:val="00600D67"/>
    <w:rsid w:val="00601AC2"/>
    <w:rsid w:val="00604688"/>
    <w:rsid w:val="00611C74"/>
    <w:rsid w:val="0067293B"/>
    <w:rsid w:val="0068402C"/>
    <w:rsid w:val="006E1BE1"/>
    <w:rsid w:val="00706132"/>
    <w:rsid w:val="007112E6"/>
    <w:rsid w:val="007251CC"/>
    <w:rsid w:val="00741B63"/>
    <w:rsid w:val="00755B73"/>
    <w:rsid w:val="0079234E"/>
    <w:rsid w:val="007B6F4C"/>
    <w:rsid w:val="007C0847"/>
    <w:rsid w:val="007D082D"/>
    <w:rsid w:val="007F693E"/>
    <w:rsid w:val="00806E76"/>
    <w:rsid w:val="00807EF2"/>
    <w:rsid w:val="008358A3"/>
    <w:rsid w:val="00857C64"/>
    <w:rsid w:val="00872D7B"/>
    <w:rsid w:val="00890779"/>
    <w:rsid w:val="008963C9"/>
    <w:rsid w:val="008A3EF9"/>
    <w:rsid w:val="008B0644"/>
    <w:rsid w:val="008B1437"/>
    <w:rsid w:val="008B6BBF"/>
    <w:rsid w:val="008C52C9"/>
    <w:rsid w:val="0091209B"/>
    <w:rsid w:val="00945452"/>
    <w:rsid w:val="00962EE3"/>
    <w:rsid w:val="0096454B"/>
    <w:rsid w:val="009A40D4"/>
    <w:rsid w:val="009A6EB0"/>
    <w:rsid w:val="009C3D9D"/>
    <w:rsid w:val="00A054A0"/>
    <w:rsid w:val="00A200EB"/>
    <w:rsid w:val="00A20A02"/>
    <w:rsid w:val="00A2406D"/>
    <w:rsid w:val="00A24C5A"/>
    <w:rsid w:val="00A35EC5"/>
    <w:rsid w:val="00A36B2B"/>
    <w:rsid w:val="00A50136"/>
    <w:rsid w:val="00A6259D"/>
    <w:rsid w:val="00A75277"/>
    <w:rsid w:val="00AA1A84"/>
    <w:rsid w:val="00AB26FF"/>
    <w:rsid w:val="00AF39A9"/>
    <w:rsid w:val="00B305F6"/>
    <w:rsid w:val="00B61C53"/>
    <w:rsid w:val="00B7574B"/>
    <w:rsid w:val="00BD6C2E"/>
    <w:rsid w:val="00BF2AFF"/>
    <w:rsid w:val="00BF4401"/>
    <w:rsid w:val="00C35F07"/>
    <w:rsid w:val="00C513B5"/>
    <w:rsid w:val="00C55D3E"/>
    <w:rsid w:val="00C664B0"/>
    <w:rsid w:val="00CA33D8"/>
    <w:rsid w:val="00CB4614"/>
    <w:rsid w:val="00CD165B"/>
    <w:rsid w:val="00CE23F1"/>
    <w:rsid w:val="00CF55F3"/>
    <w:rsid w:val="00D2362F"/>
    <w:rsid w:val="00D32A1E"/>
    <w:rsid w:val="00D43BD3"/>
    <w:rsid w:val="00D4480E"/>
    <w:rsid w:val="00D50322"/>
    <w:rsid w:val="00D519A4"/>
    <w:rsid w:val="00D8109F"/>
    <w:rsid w:val="00D87485"/>
    <w:rsid w:val="00D950A8"/>
    <w:rsid w:val="00DA5FA5"/>
    <w:rsid w:val="00DC1E8E"/>
    <w:rsid w:val="00DD0519"/>
    <w:rsid w:val="00DD6A84"/>
    <w:rsid w:val="00DE0557"/>
    <w:rsid w:val="00DE05B8"/>
    <w:rsid w:val="00DE0A2C"/>
    <w:rsid w:val="00DE7673"/>
    <w:rsid w:val="00E51F92"/>
    <w:rsid w:val="00E54EE5"/>
    <w:rsid w:val="00E75425"/>
    <w:rsid w:val="00E869FD"/>
    <w:rsid w:val="00EB1BD0"/>
    <w:rsid w:val="00EB7066"/>
    <w:rsid w:val="00EF092C"/>
    <w:rsid w:val="00F10290"/>
    <w:rsid w:val="00F1226B"/>
    <w:rsid w:val="00F16D5B"/>
    <w:rsid w:val="00F35398"/>
    <w:rsid w:val="00F41FD7"/>
    <w:rsid w:val="00F90F1F"/>
    <w:rsid w:val="00F94CF5"/>
    <w:rsid w:val="00FB00FE"/>
    <w:rsid w:val="00FB2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2950E2"/>
    <w:pPr>
      <w:tabs>
        <w:tab w:val="center" w:pos="4680"/>
        <w:tab w:val="right" w:pos="9360"/>
      </w:tabs>
      <w:spacing w:after="0" w:line="240" w:lineRule="auto"/>
    </w:pPr>
  </w:style>
  <w:style w:type="character" w:customStyle="1" w:styleId="a5">
    <w:name w:val="Верхний колонтитул Знак"/>
    <w:basedOn w:val="a1"/>
    <w:link w:val="a4"/>
    <w:uiPriority w:val="99"/>
    <w:rsid w:val="002950E2"/>
  </w:style>
  <w:style w:type="paragraph" w:styleId="a6">
    <w:name w:val="footer"/>
    <w:basedOn w:val="a0"/>
    <w:link w:val="a7"/>
    <w:uiPriority w:val="99"/>
    <w:unhideWhenUsed/>
    <w:rsid w:val="002950E2"/>
    <w:pPr>
      <w:tabs>
        <w:tab w:val="center" w:pos="4680"/>
        <w:tab w:val="right" w:pos="9360"/>
      </w:tabs>
      <w:spacing w:after="0" w:line="240" w:lineRule="auto"/>
    </w:pPr>
  </w:style>
  <w:style w:type="character" w:customStyle="1" w:styleId="a7">
    <w:name w:val="Нижний колонтитул Знак"/>
    <w:basedOn w:val="a1"/>
    <w:link w:val="a6"/>
    <w:uiPriority w:val="99"/>
    <w:rsid w:val="002950E2"/>
  </w:style>
  <w:style w:type="paragraph" w:styleId="a8">
    <w:name w:val="Balloon Text"/>
    <w:basedOn w:val="a0"/>
    <w:link w:val="a9"/>
    <w:uiPriority w:val="99"/>
    <w:semiHidden/>
    <w:unhideWhenUsed/>
    <w:rsid w:val="002950E2"/>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2950E2"/>
    <w:rPr>
      <w:rFonts w:ascii="Tahoma" w:hAnsi="Tahoma" w:cs="Tahoma"/>
      <w:sz w:val="16"/>
      <w:szCs w:val="16"/>
    </w:rPr>
  </w:style>
  <w:style w:type="table" w:styleId="aa">
    <w:name w:val="Table Grid"/>
    <w:basedOn w:val="a2"/>
    <w:uiPriority w:val="59"/>
    <w:rsid w:val="002950E2"/>
    <w:pPr>
      <w:spacing w:after="0" w:line="240" w:lineRule="auto"/>
    </w:pPr>
    <w:rPr>
      <w:lang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8472F"/>
    <w:pPr>
      <w:autoSpaceDE w:val="0"/>
      <w:autoSpaceDN w:val="0"/>
      <w:adjustRightInd w:val="0"/>
      <w:spacing w:after="0" w:line="240" w:lineRule="auto"/>
    </w:pPr>
    <w:rPr>
      <w:rFonts w:ascii="Times New Roman" w:hAnsi="Times New Roman" w:cs="Times New Roman"/>
      <w:color w:val="000000"/>
      <w:sz w:val="24"/>
      <w:szCs w:val="24"/>
      <w:lang w:bidi="he-IL"/>
    </w:rPr>
  </w:style>
  <w:style w:type="paragraph" w:styleId="ab">
    <w:name w:val="Body Text"/>
    <w:basedOn w:val="a0"/>
    <w:link w:val="ac"/>
    <w:uiPriority w:val="99"/>
    <w:rsid w:val="0028472F"/>
    <w:pPr>
      <w:autoSpaceDE w:val="0"/>
      <w:autoSpaceDN w:val="0"/>
      <w:spacing w:after="0" w:line="360" w:lineRule="auto"/>
      <w:jc w:val="both"/>
    </w:pPr>
    <w:rPr>
      <w:rFonts w:ascii="Times New Roman" w:eastAsiaTheme="minorEastAsia" w:hAnsi="Times New Roman" w:cs="Miriam"/>
      <w:sz w:val="24"/>
      <w:szCs w:val="20"/>
      <w:lang w:bidi="he-IL"/>
    </w:rPr>
  </w:style>
  <w:style w:type="character" w:customStyle="1" w:styleId="ac">
    <w:name w:val="Основной текст Знак"/>
    <w:basedOn w:val="a1"/>
    <w:link w:val="ab"/>
    <w:uiPriority w:val="99"/>
    <w:rsid w:val="0028472F"/>
    <w:rPr>
      <w:rFonts w:ascii="Times New Roman" w:eastAsiaTheme="minorEastAsia" w:hAnsi="Times New Roman" w:cs="Miriam"/>
      <w:sz w:val="24"/>
      <w:szCs w:val="20"/>
      <w:lang w:bidi="he-IL"/>
    </w:rPr>
  </w:style>
  <w:style w:type="paragraph" w:styleId="ad">
    <w:name w:val="List Paragraph"/>
    <w:basedOn w:val="a0"/>
    <w:uiPriority w:val="34"/>
    <w:qFormat/>
    <w:rsid w:val="0028472F"/>
    <w:pPr>
      <w:bidi/>
      <w:spacing w:after="0" w:line="240" w:lineRule="auto"/>
      <w:ind w:left="720"/>
      <w:contextualSpacing/>
    </w:pPr>
    <w:rPr>
      <w:rFonts w:ascii="Times New Roman" w:eastAsia="Times New Roman" w:hAnsi="Times New Roman" w:cs="Times New Roman"/>
      <w:sz w:val="24"/>
      <w:szCs w:val="24"/>
      <w:lang w:eastAsia="he-IL" w:bidi="he-IL"/>
    </w:rPr>
  </w:style>
  <w:style w:type="character" w:styleId="ae">
    <w:name w:val="Hyperlink"/>
    <w:basedOn w:val="a1"/>
    <w:uiPriority w:val="99"/>
    <w:unhideWhenUsed/>
    <w:rsid w:val="0028472F"/>
    <w:rPr>
      <w:color w:val="0000FF"/>
      <w:u w:val="single"/>
    </w:rPr>
  </w:style>
  <w:style w:type="character" w:customStyle="1" w:styleId="2105pt">
    <w:name w:val="Основной текст (2) + 10.5 pt"/>
    <w:basedOn w:val="a1"/>
    <w:rsid w:val="00343810"/>
    <w:rPr>
      <w:rFonts w:ascii="Book Antiqua" w:eastAsia="Book Antiqua" w:hAnsi="Book Antiqua" w:cs="Book Antiqua"/>
      <w:b w:val="0"/>
      <w:bCs w:val="0"/>
      <w:i w:val="0"/>
      <w:iCs w:val="0"/>
      <w:smallCaps w:val="0"/>
      <w:strike w:val="0"/>
      <w:color w:val="000000"/>
      <w:spacing w:val="0"/>
      <w:w w:val="100"/>
      <w:position w:val="0"/>
      <w:sz w:val="21"/>
      <w:szCs w:val="21"/>
      <w:u w:val="none"/>
      <w:lang w:val="en-US" w:eastAsia="en-US" w:bidi="en-US"/>
    </w:rPr>
  </w:style>
  <w:style w:type="character" w:customStyle="1" w:styleId="af">
    <w:name w:val="Сноска_"/>
    <w:basedOn w:val="a1"/>
    <w:link w:val="af0"/>
    <w:rsid w:val="00236BAC"/>
    <w:rPr>
      <w:rFonts w:ascii="Book Antiqua" w:eastAsia="Book Antiqua" w:hAnsi="Book Antiqua" w:cs="Book Antiqua"/>
      <w:sz w:val="17"/>
      <w:szCs w:val="17"/>
      <w:shd w:val="clear" w:color="auto" w:fill="FFFFFF"/>
    </w:rPr>
  </w:style>
  <w:style w:type="character" w:customStyle="1" w:styleId="2">
    <w:name w:val="Основной текст (2)_"/>
    <w:basedOn w:val="a1"/>
    <w:link w:val="20"/>
    <w:rsid w:val="00236BAC"/>
    <w:rPr>
      <w:rFonts w:ascii="Book Antiqua" w:eastAsia="Book Antiqua" w:hAnsi="Book Antiqua" w:cs="Book Antiqua"/>
      <w:sz w:val="20"/>
      <w:szCs w:val="20"/>
      <w:shd w:val="clear" w:color="auto" w:fill="FFFFFF"/>
    </w:rPr>
  </w:style>
  <w:style w:type="character" w:customStyle="1" w:styleId="3">
    <w:name w:val="Основной текст (3)_"/>
    <w:basedOn w:val="a1"/>
    <w:link w:val="30"/>
    <w:rsid w:val="00236BAC"/>
    <w:rPr>
      <w:rFonts w:ascii="Book Antiqua" w:eastAsia="Book Antiqua" w:hAnsi="Book Antiqua" w:cs="Book Antiqua"/>
      <w:i/>
      <w:iCs/>
      <w:sz w:val="17"/>
      <w:szCs w:val="17"/>
      <w:shd w:val="clear" w:color="auto" w:fill="FFFFFF"/>
    </w:rPr>
  </w:style>
  <w:style w:type="character" w:customStyle="1" w:styleId="31">
    <w:name w:val="Основной текст (3) + Не курсив"/>
    <w:basedOn w:val="3"/>
    <w:rsid w:val="00236BAC"/>
    <w:rPr>
      <w:rFonts w:ascii="Book Antiqua" w:eastAsia="Book Antiqua" w:hAnsi="Book Antiqua" w:cs="Book Antiqua"/>
      <w:i/>
      <w:iCs/>
      <w:color w:val="000000"/>
      <w:spacing w:val="0"/>
      <w:w w:val="100"/>
      <w:position w:val="0"/>
      <w:sz w:val="17"/>
      <w:szCs w:val="17"/>
      <w:shd w:val="clear" w:color="auto" w:fill="FFFFFF"/>
      <w:lang w:val="en-US" w:eastAsia="en-US" w:bidi="en-US"/>
    </w:rPr>
  </w:style>
  <w:style w:type="character" w:customStyle="1" w:styleId="32">
    <w:name w:val="Основной текст (3) + Полужирный"/>
    <w:aliases w:val="Не курсив"/>
    <w:basedOn w:val="3"/>
    <w:rsid w:val="00236BAC"/>
    <w:rPr>
      <w:rFonts w:ascii="Book Antiqua" w:eastAsia="Book Antiqua" w:hAnsi="Book Antiqua" w:cs="Book Antiqua"/>
      <w:b/>
      <w:bCs/>
      <w:i/>
      <w:iCs/>
      <w:color w:val="000000"/>
      <w:spacing w:val="0"/>
      <w:w w:val="100"/>
      <w:position w:val="0"/>
      <w:sz w:val="17"/>
      <w:szCs w:val="17"/>
      <w:shd w:val="clear" w:color="auto" w:fill="FFFFFF"/>
      <w:lang w:val="en-US" w:eastAsia="en-US" w:bidi="en-US"/>
    </w:rPr>
  </w:style>
  <w:style w:type="character" w:customStyle="1" w:styleId="4">
    <w:name w:val="Основной текст (4)_"/>
    <w:basedOn w:val="a1"/>
    <w:link w:val="40"/>
    <w:rsid w:val="00236BAC"/>
    <w:rPr>
      <w:rFonts w:ascii="Book Antiqua" w:eastAsia="Book Antiqua" w:hAnsi="Book Antiqua" w:cs="Book Antiqua"/>
      <w:sz w:val="17"/>
      <w:szCs w:val="17"/>
      <w:shd w:val="clear" w:color="auto" w:fill="FFFFFF"/>
    </w:rPr>
  </w:style>
  <w:style w:type="character" w:customStyle="1" w:styleId="1">
    <w:name w:val="Заголовок №1_"/>
    <w:basedOn w:val="a1"/>
    <w:link w:val="10"/>
    <w:rsid w:val="00236BAC"/>
    <w:rPr>
      <w:rFonts w:ascii="Book Antiqua" w:eastAsia="Book Antiqua" w:hAnsi="Book Antiqua" w:cs="Book Antiqua"/>
      <w:b/>
      <w:bCs/>
      <w:sz w:val="50"/>
      <w:szCs w:val="50"/>
      <w:shd w:val="clear" w:color="auto" w:fill="FFFFFF"/>
    </w:rPr>
  </w:style>
  <w:style w:type="character" w:customStyle="1" w:styleId="21">
    <w:name w:val="Заголовок №2_"/>
    <w:basedOn w:val="a1"/>
    <w:link w:val="22"/>
    <w:rsid w:val="00236BAC"/>
    <w:rPr>
      <w:rFonts w:ascii="Arial Unicode MS" w:eastAsia="Arial Unicode MS" w:hAnsi="Arial Unicode MS" w:cs="Arial Unicode MS"/>
      <w:sz w:val="26"/>
      <w:szCs w:val="26"/>
      <w:shd w:val="clear" w:color="auto" w:fill="FFFFFF"/>
    </w:rPr>
  </w:style>
  <w:style w:type="character" w:customStyle="1" w:styleId="2BookAntiqua">
    <w:name w:val="Заголовок №2 + Book Antiqua"/>
    <w:aliases w:val="14 pt"/>
    <w:basedOn w:val="21"/>
    <w:rsid w:val="00236BAC"/>
    <w:rPr>
      <w:rFonts w:ascii="Book Antiqua" w:eastAsia="Book Antiqua" w:hAnsi="Book Antiqua" w:cs="Book Antiqua"/>
      <w:color w:val="000000"/>
      <w:spacing w:val="0"/>
      <w:w w:val="100"/>
      <w:position w:val="0"/>
      <w:sz w:val="28"/>
      <w:szCs w:val="28"/>
      <w:shd w:val="clear" w:color="auto" w:fill="FFFFFF"/>
      <w:lang w:val="en-US" w:eastAsia="en-US" w:bidi="en-US"/>
    </w:rPr>
  </w:style>
  <w:style w:type="paragraph" w:customStyle="1" w:styleId="af0">
    <w:name w:val="Сноска"/>
    <w:basedOn w:val="a0"/>
    <w:link w:val="af"/>
    <w:rsid w:val="00236BAC"/>
    <w:pPr>
      <w:widowControl w:val="0"/>
      <w:shd w:val="clear" w:color="auto" w:fill="FFFFFF"/>
      <w:spacing w:after="0" w:line="178" w:lineRule="exact"/>
      <w:jc w:val="both"/>
    </w:pPr>
    <w:rPr>
      <w:rFonts w:ascii="Book Antiqua" w:eastAsia="Book Antiqua" w:hAnsi="Book Antiqua" w:cs="Book Antiqua"/>
      <w:sz w:val="17"/>
      <w:szCs w:val="17"/>
    </w:rPr>
  </w:style>
  <w:style w:type="paragraph" w:customStyle="1" w:styleId="20">
    <w:name w:val="Основной текст (2)"/>
    <w:basedOn w:val="a0"/>
    <w:link w:val="2"/>
    <w:rsid w:val="00236BAC"/>
    <w:pPr>
      <w:widowControl w:val="0"/>
      <w:shd w:val="clear" w:color="auto" w:fill="FFFFFF"/>
      <w:spacing w:after="0" w:line="178" w:lineRule="exact"/>
      <w:ind w:hanging="340"/>
    </w:pPr>
    <w:rPr>
      <w:rFonts w:ascii="Book Antiqua" w:eastAsia="Book Antiqua" w:hAnsi="Book Antiqua" w:cs="Book Antiqua"/>
      <w:sz w:val="20"/>
      <w:szCs w:val="20"/>
    </w:rPr>
  </w:style>
  <w:style w:type="paragraph" w:customStyle="1" w:styleId="30">
    <w:name w:val="Основной текст (3)"/>
    <w:basedOn w:val="a0"/>
    <w:link w:val="3"/>
    <w:rsid w:val="00236BAC"/>
    <w:pPr>
      <w:widowControl w:val="0"/>
      <w:shd w:val="clear" w:color="auto" w:fill="FFFFFF"/>
      <w:spacing w:after="0" w:line="178" w:lineRule="exact"/>
    </w:pPr>
    <w:rPr>
      <w:rFonts w:ascii="Book Antiqua" w:eastAsia="Book Antiqua" w:hAnsi="Book Antiqua" w:cs="Book Antiqua"/>
      <w:i/>
      <w:iCs/>
      <w:sz w:val="17"/>
      <w:szCs w:val="17"/>
    </w:rPr>
  </w:style>
  <w:style w:type="paragraph" w:customStyle="1" w:styleId="40">
    <w:name w:val="Основной текст (4)"/>
    <w:basedOn w:val="a0"/>
    <w:link w:val="4"/>
    <w:rsid w:val="00236BAC"/>
    <w:pPr>
      <w:widowControl w:val="0"/>
      <w:shd w:val="clear" w:color="auto" w:fill="FFFFFF"/>
      <w:spacing w:after="1780" w:line="178" w:lineRule="exact"/>
    </w:pPr>
    <w:rPr>
      <w:rFonts w:ascii="Book Antiqua" w:eastAsia="Book Antiqua" w:hAnsi="Book Antiqua" w:cs="Book Antiqua"/>
      <w:sz w:val="17"/>
      <w:szCs w:val="17"/>
    </w:rPr>
  </w:style>
  <w:style w:type="paragraph" w:customStyle="1" w:styleId="10">
    <w:name w:val="Заголовок №1"/>
    <w:basedOn w:val="a0"/>
    <w:link w:val="1"/>
    <w:rsid w:val="00236BAC"/>
    <w:pPr>
      <w:widowControl w:val="0"/>
      <w:shd w:val="clear" w:color="auto" w:fill="FFFFFF"/>
      <w:spacing w:before="1780" w:after="0" w:line="595" w:lineRule="exact"/>
      <w:outlineLvl w:val="0"/>
    </w:pPr>
    <w:rPr>
      <w:rFonts w:ascii="Book Antiqua" w:eastAsia="Book Antiqua" w:hAnsi="Book Antiqua" w:cs="Book Antiqua"/>
      <w:b/>
      <w:bCs/>
      <w:sz w:val="50"/>
      <w:szCs w:val="50"/>
    </w:rPr>
  </w:style>
  <w:style w:type="paragraph" w:customStyle="1" w:styleId="22">
    <w:name w:val="Заголовок №2"/>
    <w:basedOn w:val="a0"/>
    <w:link w:val="21"/>
    <w:rsid w:val="00236BAC"/>
    <w:pPr>
      <w:widowControl w:val="0"/>
      <w:shd w:val="clear" w:color="auto" w:fill="FFFFFF"/>
      <w:spacing w:after="0" w:line="356" w:lineRule="exact"/>
      <w:outlineLvl w:val="1"/>
    </w:pPr>
    <w:rPr>
      <w:rFonts w:ascii="Arial Unicode MS" w:eastAsia="Arial Unicode MS" w:hAnsi="Arial Unicode MS" w:cs="Arial Unicode MS"/>
      <w:sz w:val="26"/>
      <w:szCs w:val="26"/>
    </w:rPr>
  </w:style>
  <w:style w:type="character" w:customStyle="1" w:styleId="af1">
    <w:name w:val="Подпись к таблице_"/>
    <w:basedOn w:val="a1"/>
    <w:link w:val="af2"/>
    <w:rsid w:val="00DE0557"/>
    <w:rPr>
      <w:rFonts w:ascii="Arial Unicode MS" w:eastAsia="Arial Unicode MS" w:hAnsi="Arial Unicode MS" w:cs="Arial Unicode MS"/>
      <w:sz w:val="18"/>
      <w:szCs w:val="18"/>
      <w:shd w:val="clear" w:color="auto" w:fill="FFFFFF"/>
    </w:rPr>
  </w:style>
  <w:style w:type="paragraph" w:customStyle="1" w:styleId="af2">
    <w:name w:val="Подпись к таблице"/>
    <w:basedOn w:val="a0"/>
    <w:link w:val="af1"/>
    <w:rsid w:val="00DE0557"/>
    <w:pPr>
      <w:widowControl w:val="0"/>
      <w:shd w:val="clear" w:color="auto" w:fill="FFFFFF"/>
      <w:spacing w:after="0" w:line="191" w:lineRule="exact"/>
      <w:jc w:val="both"/>
    </w:pPr>
    <w:rPr>
      <w:rFonts w:ascii="Arial Unicode MS" w:eastAsia="Arial Unicode MS" w:hAnsi="Arial Unicode MS" w:cs="Arial Unicode MS"/>
      <w:sz w:val="18"/>
      <w:szCs w:val="18"/>
    </w:rPr>
  </w:style>
  <w:style w:type="character" w:customStyle="1" w:styleId="Exact">
    <w:name w:val="Подпись к таблице Exact"/>
    <w:basedOn w:val="a1"/>
    <w:rsid w:val="00DE0557"/>
    <w:rPr>
      <w:rFonts w:ascii="Arial Unicode MS" w:eastAsia="Arial Unicode MS" w:hAnsi="Arial Unicode MS" w:cs="Arial Unicode MS"/>
      <w:b w:val="0"/>
      <w:bCs w:val="0"/>
      <w:i w:val="0"/>
      <w:iCs w:val="0"/>
      <w:smallCaps w:val="0"/>
      <w:strike w:val="0"/>
      <w:sz w:val="18"/>
      <w:szCs w:val="18"/>
      <w:u w:val="none"/>
    </w:rPr>
  </w:style>
  <w:style w:type="character" w:customStyle="1" w:styleId="2ArialUnicodeMS">
    <w:name w:val="Основной текст (2) + Arial Unicode MS"/>
    <w:aliases w:val="9 pt,Полужирный"/>
    <w:basedOn w:val="2"/>
    <w:rsid w:val="00DE0557"/>
    <w:rPr>
      <w:rFonts w:ascii="Arial Unicode MS" w:eastAsia="Arial Unicode MS" w:hAnsi="Arial Unicode MS" w:cs="Arial Unicode MS"/>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Exact0">
    <w:name w:val="Подпись к картинке Exact"/>
    <w:basedOn w:val="a1"/>
    <w:link w:val="af3"/>
    <w:rsid w:val="00D8109F"/>
    <w:rPr>
      <w:rFonts w:ascii="Arial Unicode MS" w:eastAsia="Arial Unicode MS" w:hAnsi="Arial Unicode MS" w:cs="Arial Unicode MS"/>
      <w:sz w:val="18"/>
      <w:szCs w:val="18"/>
      <w:shd w:val="clear" w:color="auto" w:fill="FFFFFF"/>
    </w:rPr>
  </w:style>
  <w:style w:type="paragraph" w:customStyle="1" w:styleId="af3">
    <w:name w:val="Подпись к картинке"/>
    <w:basedOn w:val="a0"/>
    <w:link w:val="Exact0"/>
    <w:rsid w:val="00D8109F"/>
    <w:pPr>
      <w:widowControl w:val="0"/>
      <w:shd w:val="clear" w:color="auto" w:fill="FFFFFF"/>
      <w:spacing w:after="0" w:line="240" w:lineRule="exact"/>
    </w:pPr>
    <w:rPr>
      <w:rFonts w:ascii="Arial Unicode MS" w:eastAsia="Arial Unicode MS" w:hAnsi="Arial Unicode MS" w:cs="Arial Unicode MS"/>
      <w:sz w:val="18"/>
      <w:szCs w:val="18"/>
    </w:rPr>
  </w:style>
  <w:style w:type="character" w:customStyle="1" w:styleId="hps">
    <w:name w:val="hps"/>
    <w:basedOn w:val="a1"/>
    <w:rsid w:val="00962EE3"/>
  </w:style>
  <w:style w:type="character" w:customStyle="1" w:styleId="20pt">
    <w:name w:val="Основной текст (2) + Интервал 0 pt"/>
    <w:basedOn w:val="2"/>
    <w:rsid w:val="005579C4"/>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en-US" w:eastAsia="en-US" w:bidi="en-US"/>
    </w:rPr>
  </w:style>
  <w:style w:type="paragraph" w:styleId="a">
    <w:name w:val="List Bullet"/>
    <w:basedOn w:val="af4"/>
    <w:autoRedefine/>
    <w:rsid w:val="00755B73"/>
    <w:pPr>
      <w:numPr>
        <w:numId w:val="23"/>
      </w:numPr>
      <w:tabs>
        <w:tab w:val="num" w:pos="360"/>
        <w:tab w:val="left" w:pos="993"/>
      </w:tabs>
      <w:spacing w:after="240" w:line="240" w:lineRule="atLeast"/>
      <w:ind w:left="993" w:right="360" w:hanging="447"/>
      <w:contextualSpacing w:val="0"/>
    </w:pPr>
    <w:rPr>
      <w:rFonts w:ascii="Arial" w:eastAsia="Times New Roman" w:hAnsi="Arial" w:cs="Miriam"/>
      <w:spacing w:val="-5"/>
      <w:sz w:val="20"/>
      <w:szCs w:val="20"/>
      <w:lang w:bidi="he-IL"/>
    </w:rPr>
  </w:style>
  <w:style w:type="paragraph" w:styleId="af4">
    <w:name w:val="List"/>
    <w:basedOn w:val="a0"/>
    <w:uiPriority w:val="99"/>
    <w:semiHidden/>
    <w:unhideWhenUsed/>
    <w:rsid w:val="00755B73"/>
    <w:pPr>
      <w:ind w:left="360" w:hanging="360"/>
      <w:contextualSpacing/>
    </w:pPr>
  </w:style>
  <w:style w:type="paragraph" w:styleId="af5">
    <w:name w:val="Normal (Web)"/>
    <w:basedOn w:val="a0"/>
    <w:uiPriority w:val="99"/>
    <w:unhideWhenUsed/>
    <w:rsid w:val="006840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2) + Полужирный"/>
    <w:basedOn w:val="2"/>
    <w:rsid w:val="008358A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8pt">
    <w:name w:val="Основной текст (2) + 8 pt"/>
    <w:basedOn w:val="2"/>
    <w:rsid w:val="008358A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2950E2"/>
    <w:pPr>
      <w:tabs>
        <w:tab w:val="center" w:pos="4680"/>
        <w:tab w:val="right" w:pos="9360"/>
      </w:tabs>
      <w:spacing w:after="0" w:line="240" w:lineRule="auto"/>
    </w:pPr>
  </w:style>
  <w:style w:type="character" w:customStyle="1" w:styleId="a5">
    <w:name w:val="Верхний колонтитул Знак"/>
    <w:basedOn w:val="a1"/>
    <w:link w:val="a4"/>
    <w:uiPriority w:val="99"/>
    <w:rsid w:val="002950E2"/>
  </w:style>
  <w:style w:type="paragraph" w:styleId="a6">
    <w:name w:val="footer"/>
    <w:basedOn w:val="a0"/>
    <w:link w:val="a7"/>
    <w:uiPriority w:val="99"/>
    <w:unhideWhenUsed/>
    <w:rsid w:val="002950E2"/>
    <w:pPr>
      <w:tabs>
        <w:tab w:val="center" w:pos="4680"/>
        <w:tab w:val="right" w:pos="9360"/>
      </w:tabs>
      <w:spacing w:after="0" w:line="240" w:lineRule="auto"/>
    </w:pPr>
  </w:style>
  <w:style w:type="character" w:customStyle="1" w:styleId="a7">
    <w:name w:val="Нижний колонтитул Знак"/>
    <w:basedOn w:val="a1"/>
    <w:link w:val="a6"/>
    <w:uiPriority w:val="99"/>
    <w:rsid w:val="002950E2"/>
  </w:style>
  <w:style w:type="paragraph" w:styleId="a8">
    <w:name w:val="Balloon Text"/>
    <w:basedOn w:val="a0"/>
    <w:link w:val="a9"/>
    <w:uiPriority w:val="99"/>
    <w:semiHidden/>
    <w:unhideWhenUsed/>
    <w:rsid w:val="002950E2"/>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2950E2"/>
    <w:rPr>
      <w:rFonts w:ascii="Tahoma" w:hAnsi="Tahoma" w:cs="Tahoma"/>
      <w:sz w:val="16"/>
      <w:szCs w:val="16"/>
    </w:rPr>
  </w:style>
  <w:style w:type="table" w:styleId="aa">
    <w:name w:val="Table Grid"/>
    <w:basedOn w:val="a2"/>
    <w:uiPriority w:val="59"/>
    <w:rsid w:val="002950E2"/>
    <w:pPr>
      <w:spacing w:after="0" w:line="240" w:lineRule="auto"/>
    </w:pPr>
    <w:rPr>
      <w:lang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8472F"/>
    <w:pPr>
      <w:autoSpaceDE w:val="0"/>
      <w:autoSpaceDN w:val="0"/>
      <w:adjustRightInd w:val="0"/>
      <w:spacing w:after="0" w:line="240" w:lineRule="auto"/>
    </w:pPr>
    <w:rPr>
      <w:rFonts w:ascii="Times New Roman" w:hAnsi="Times New Roman" w:cs="Times New Roman"/>
      <w:color w:val="000000"/>
      <w:sz w:val="24"/>
      <w:szCs w:val="24"/>
      <w:lang w:bidi="he-IL"/>
    </w:rPr>
  </w:style>
  <w:style w:type="paragraph" w:styleId="ab">
    <w:name w:val="Body Text"/>
    <w:basedOn w:val="a0"/>
    <w:link w:val="ac"/>
    <w:uiPriority w:val="99"/>
    <w:rsid w:val="0028472F"/>
    <w:pPr>
      <w:autoSpaceDE w:val="0"/>
      <w:autoSpaceDN w:val="0"/>
      <w:spacing w:after="0" w:line="360" w:lineRule="auto"/>
      <w:jc w:val="both"/>
    </w:pPr>
    <w:rPr>
      <w:rFonts w:ascii="Times New Roman" w:eastAsiaTheme="minorEastAsia" w:hAnsi="Times New Roman" w:cs="Miriam"/>
      <w:sz w:val="24"/>
      <w:szCs w:val="20"/>
      <w:lang w:bidi="he-IL"/>
    </w:rPr>
  </w:style>
  <w:style w:type="character" w:customStyle="1" w:styleId="ac">
    <w:name w:val="Основной текст Знак"/>
    <w:basedOn w:val="a1"/>
    <w:link w:val="ab"/>
    <w:uiPriority w:val="99"/>
    <w:rsid w:val="0028472F"/>
    <w:rPr>
      <w:rFonts w:ascii="Times New Roman" w:eastAsiaTheme="minorEastAsia" w:hAnsi="Times New Roman" w:cs="Miriam"/>
      <w:sz w:val="24"/>
      <w:szCs w:val="20"/>
      <w:lang w:bidi="he-IL"/>
    </w:rPr>
  </w:style>
  <w:style w:type="paragraph" w:styleId="ad">
    <w:name w:val="List Paragraph"/>
    <w:basedOn w:val="a0"/>
    <w:uiPriority w:val="34"/>
    <w:qFormat/>
    <w:rsid w:val="0028472F"/>
    <w:pPr>
      <w:bidi/>
      <w:spacing w:after="0" w:line="240" w:lineRule="auto"/>
      <w:ind w:left="720"/>
      <w:contextualSpacing/>
    </w:pPr>
    <w:rPr>
      <w:rFonts w:ascii="Times New Roman" w:eastAsia="Times New Roman" w:hAnsi="Times New Roman" w:cs="Times New Roman"/>
      <w:sz w:val="24"/>
      <w:szCs w:val="24"/>
      <w:lang w:eastAsia="he-IL" w:bidi="he-IL"/>
    </w:rPr>
  </w:style>
  <w:style w:type="character" w:styleId="ae">
    <w:name w:val="Hyperlink"/>
    <w:basedOn w:val="a1"/>
    <w:uiPriority w:val="99"/>
    <w:unhideWhenUsed/>
    <w:rsid w:val="0028472F"/>
    <w:rPr>
      <w:color w:val="0000FF"/>
      <w:u w:val="single"/>
    </w:rPr>
  </w:style>
  <w:style w:type="character" w:customStyle="1" w:styleId="2105pt">
    <w:name w:val="Основной текст (2) + 10.5 pt"/>
    <w:basedOn w:val="a1"/>
    <w:rsid w:val="00343810"/>
    <w:rPr>
      <w:rFonts w:ascii="Book Antiqua" w:eastAsia="Book Antiqua" w:hAnsi="Book Antiqua" w:cs="Book Antiqua"/>
      <w:b w:val="0"/>
      <w:bCs w:val="0"/>
      <w:i w:val="0"/>
      <w:iCs w:val="0"/>
      <w:smallCaps w:val="0"/>
      <w:strike w:val="0"/>
      <w:color w:val="000000"/>
      <w:spacing w:val="0"/>
      <w:w w:val="100"/>
      <w:position w:val="0"/>
      <w:sz w:val="21"/>
      <w:szCs w:val="21"/>
      <w:u w:val="none"/>
      <w:lang w:val="en-US" w:eastAsia="en-US" w:bidi="en-US"/>
    </w:rPr>
  </w:style>
  <w:style w:type="character" w:customStyle="1" w:styleId="af">
    <w:name w:val="Сноска_"/>
    <w:basedOn w:val="a1"/>
    <w:link w:val="af0"/>
    <w:rsid w:val="00236BAC"/>
    <w:rPr>
      <w:rFonts w:ascii="Book Antiqua" w:eastAsia="Book Antiqua" w:hAnsi="Book Antiqua" w:cs="Book Antiqua"/>
      <w:sz w:val="17"/>
      <w:szCs w:val="17"/>
      <w:shd w:val="clear" w:color="auto" w:fill="FFFFFF"/>
    </w:rPr>
  </w:style>
  <w:style w:type="character" w:customStyle="1" w:styleId="2">
    <w:name w:val="Основной текст (2)_"/>
    <w:basedOn w:val="a1"/>
    <w:link w:val="20"/>
    <w:rsid w:val="00236BAC"/>
    <w:rPr>
      <w:rFonts w:ascii="Book Antiqua" w:eastAsia="Book Antiqua" w:hAnsi="Book Antiqua" w:cs="Book Antiqua"/>
      <w:sz w:val="20"/>
      <w:szCs w:val="20"/>
      <w:shd w:val="clear" w:color="auto" w:fill="FFFFFF"/>
    </w:rPr>
  </w:style>
  <w:style w:type="character" w:customStyle="1" w:styleId="3">
    <w:name w:val="Основной текст (3)_"/>
    <w:basedOn w:val="a1"/>
    <w:link w:val="30"/>
    <w:rsid w:val="00236BAC"/>
    <w:rPr>
      <w:rFonts w:ascii="Book Antiqua" w:eastAsia="Book Antiqua" w:hAnsi="Book Antiqua" w:cs="Book Antiqua"/>
      <w:i/>
      <w:iCs/>
      <w:sz w:val="17"/>
      <w:szCs w:val="17"/>
      <w:shd w:val="clear" w:color="auto" w:fill="FFFFFF"/>
    </w:rPr>
  </w:style>
  <w:style w:type="character" w:customStyle="1" w:styleId="31">
    <w:name w:val="Основной текст (3) + Не курсив"/>
    <w:basedOn w:val="3"/>
    <w:rsid w:val="00236BAC"/>
    <w:rPr>
      <w:rFonts w:ascii="Book Antiqua" w:eastAsia="Book Antiqua" w:hAnsi="Book Antiqua" w:cs="Book Antiqua"/>
      <w:i/>
      <w:iCs/>
      <w:color w:val="000000"/>
      <w:spacing w:val="0"/>
      <w:w w:val="100"/>
      <w:position w:val="0"/>
      <w:sz w:val="17"/>
      <w:szCs w:val="17"/>
      <w:shd w:val="clear" w:color="auto" w:fill="FFFFFF"/>
      <w:lang w:val="en-US" w:eastAsia="en-US" w:bidi="en-US"/>
    </w:rPr>
  </w:style>
  <w:style w:type="character" w:customStyle="1" w:styleId="32">
    <w:name w:val="Основной текст (3) + Полужирный"/>
    <w:aliases w:val="Не курсив"/>
    <w:basedOn w:val="3"/>
    <w:rsid w:val="00236BAC"/>
    <w:rPr>
      <w:rFonts w:ascii="Book Antiqua" w:eastAsia="Book Antiqua" w:hAnsi="Book Antiqua" w:cs="Book Antiqua"/>
      <w:b/>
      <w:bCs/>
      <w:i/>
      <w:iCs/>
      <w:color w:val="000000"/>
      <w:spacing w:val="0"/>
      <w:w w:val="100"/>
      <w:position w:val="0"/>
      <w:sz w:val="17"/>
      <w:szCs w:val="17"/>
      <w:shd w:val="clear" w:color="auto" w:fill="FFFFFF"/>
      <w:lang w:val="en-US" w:eastAsia="en-US" w:bidi="en-US"/>
    </w:rPr>
  </w:style>
  <w:style w:type="character" w:customStyle="1" w:styleId="4">
    <w:name w:val="Основной текст (4)_"/>
    <w:basedOn w:val="a1"/>
    <w:link w:val="40"/>
    <w:rsid w:val="00236BAC"/>
    <w:rPr>
      <w:rFonts w:ascii="Book Antiqua" w:eastAsia="Book Antiqua" w:hAnsi="Book Antiqua" w:cs="Book Antiqua"/>
      <w:sz w:val="17"/>
      <w:szCs w:val="17"/>
      <w:shd w:val="clear" w:color="auto" w:fill="FFFFFF"/>
    </w:rPr>
  </w:style>
  <w:style w:type="character" w:customStyle="1" w:styleId="1">
    <w:name w:val="Заголовок №1_"/>
    <w:basedOn w:val="a1"/>
    <w:link w:val="10"/>
    <w:rsid w:val="00236BAC"/>
    <w:rPr>
      <w:rFonts w:ascii="Book Antiqua" w:eastAsia="Book Antiqua" w:hAnsi="Book Antiqua" w:cs="Book Antiqua"/>
      <w:b/>
      <w:bCs/>
      <w:sz w:val="50"/>
      <w:szCs w:val="50"/>
      <w:shd w:val="clear" w:color="auto" w:fill="FFFFFF"/>
    </w:rPr>
  </w:style>
  <w:style w:type="character" w:customStyle="1" w:styleId="21">
    <w:name w:val="Заголовок №2_"/>
    <w:basedOn w:val="a1"/>
    <w:link w:val="22"/>
    <w:rsid w:val="00236BAC"/>
    <w:rPr>
      <w:rFonts w:ascii="Arial Unicode MS" w:eastAsia="Arial Unicode MS" w:hAnsi="Arial Unicode MS" w:cs="Arial Unicode MS"/>
      <w:sz w:val="26"/>
      <w:szCs w:val="26"/>
      <w:shd w:val="clear" w:color="auto" w:fill="FFFFFF"/>
    </w:rPr>
  </w:style>
  <w:style w:type="character" w:customStyle="1" w:styleId="2BookAntiqua">
    <w:name w:val="Заголовок №2 + Book Antiqua"/>
    <w:aliases w:val="14 pt"/>
    <w:basedOn w:val="21"/>
    <w:rsid w:val="00236BAC"/>
    <w:rPr>
      <w:rFonts w:ascii="Book Antiqua" w:eastAsia="Book Antiqua" w:hAnsi="Book Antiqua" w:cs="Book Antiqua"/>
      <w:color w:val="000000"/>
      <w:spacing w:val="0"/>
      <w:w w:val="100"/>
      <w:position w:val="0"/>
      <w:sz w:val="28"/>
      <w:szCs w:val="28"/>
      <w:shd w:val="clear" w:color="auto" w:fill="FFFFFF"/>
      <w:lang w:val="en-US" w:eastAsia="en-US" w:bidi="en-US"/>
    </w:rPr>
  </w:style>
  <w:style w:type="paragraph" w:customStyle="1" w:styleId="af0">
    <w:name w:val="Сноска"/>
    <w:basedOn w:val="a0"/>
    <w:link w:val="af"/>
    <w:rsid w:val="00236BAC"/>
    <w:pPr>
      <w:widowControl w:val="0"/>
      <w:shd w:val="clear" w:color="auto" w:fill="FFFFFF"/>
      <w:spacing w:after="0" w:line="178" w:lineRule="exact"/>
      <w:jc w:val="both"/>
    </w:pPr>
    <w:rPr>
      <w:rFonts w:ascii="Book Antiqua" w:eastAsia="Book Antiqua" w:hAnsi="Book Antiqua" w:cs="Book Antiqua"/>
      <w:sz w:val="17"/>
      <w:szCs w:val="17"/>
    </w:rPr>
  </w:style>
  <w:style w:type="paragraph" w:customStyle="1" w:styleId="20">
    <w:name w:val="Основной текст (2)"/>
    <w:basedOn w:val="a0"/>
    <w:link w:val="2"/>
    <w:rsid w:val="00236BAC"/>
    <w:pPr>
      <w:widowControl w:val="0"/>
      <w:shd w:val="clear" w:color="auto" w:fill="FFFFFF"/>
      <w:spacing w:after="0" w:line="178" w:lineRule="exact"/>
      <w:ind w:hanging="340"/>
    </w:pPr>
    <w:rPr>
      <w:rFonts w:ascii="Book Antiqua" w:eastAsia="Book Antiqua" w:hAnsi="Book Antiqua" w:cs="Book Antiqua"/>
      <w:sz w:val="20"/>
      <w:szCs w:val="20"/>
    </w:rPr>
  </w:style>
  <w:style w:type="paragraph" w:customStyle="1" w:styleId="30">
    <w:name w:val="Основной текст (3)"/>
    <w:basedOn w:val="a0"/>
    <w:link w:val="3"/>
    <w:rsid w:val="00236BAC"/>
    <w:pPr>
      <w:widowControl w:val="0"/>
      <w:shd w:val="clear" w:color="auto" w:fill="FFFFFF"/>
      <w:spacing w:after="0" w:line="178" w:lineRule="exact"/>
    </w:pPr>
    <w:rPr>
      <w:rFonts w:ascii="Book Antiqua" w:eastAsia="Book Antiqua" w:hAnsi="Book Antiqua" w:cs="Book Antiqua"/>
      <w:i/>
      <w:iCs/>
      <w:sz w:val="17"/>
      <w:szCs w:val="17"/>
    </w:rPr>
  </w:style>
  <w:style w:type="paragraph" w:customStyle="1" w:styleId="40">
    <w:name w:val="Основной текст (4)"/>
    <w:basedOn w:val="a0"/>
    <w:link w:val="4"/>
    <w:rsid w:val="00236BAC"/>
    <w:pPr>
      <w:widowControl w:val="0"/>
      <w:shd w:val="clear" w:color="auto" w:fill="FFFFFF"/>
      <w:spacing w:after="1780" w:line="178" w:lineRule="exact"/>
    </w:pPr>
    <w:rPr>
      <w:rFonts w:ascii="Book Antiqua" w:eastAsia="Book Antiqua" w:hAnsi="Book Antiqua" w:cs="Book Antiqua"/>
      <w:sz w:val="17"/>
      <w:szCs w:val="17"/>
    </w:rPr>
  </w:style>
  <w:style w:type="paragraph" w:customStyle="1" w:styleId="10">
    <w:name w:val="Заголовок №1"/>
    <w:basedOn w:val="a0"/>
    <w:link w:val="1"/>
    <w:rsid w:val="00236BAC"/>
    <w:pPr>
      <w:widowControl w:val="0"/>
      <w:shd w:val="clear" w:color="auto" w:fill="FFFFFF"/>
      <w:spacing w:before="1780" w:after="0" w:line="595" w:lineRule="exact"/>
      <w:outlineLvl w:val="0"/>
    </w:pPr>
    <w:rPr>
      <w:rFonts w:ascii="Book Antiqua" w:eastAsia="Book Antiqua" w:hAnsi="Book Antiqua" w:cs="Book Antiqua"/>
      <w:b/>
      <w:bCs/>
      <w:sz w:val="50"/>
      <w:szCs w:val="50"/>
    </w:rPr>
  </w:style>
  <w:style w:type="paragraph" w:customStyle="1" w:styleId="22">
    <w:name w:val="Заголовок №2"/>
    <w:basedOn w:val="a0"/>
    <w:link w:val="21"/>
    <w:rsid w:val="00236BAC"/>
    <w:pPr>
      <w:widowControl w:val="0"/>
      <w:shd w:val="clear" w:color="auto" w:fill="FFFFFF"/>
      <w:spacing w:after="0" w:line="356" w:lineRule="exact"/>
      <w:outlineLvl w:val="1"/>
    </w:pPr>
    <w:rPr>
      <w:rFonts w:ascii="Arial Unicode MS" w:eastAsia="Arial Unicode MS" w:hAnsi="Arial Unicode MS" w:cs="Arial Unicode MS"/>
      <w:sz w:val="26"/>
      <w:szCs w:val="26"/>
    </w:rPr>
  </w:style>
  <w:style w:type="character" w:customStyle="1" w:styleId="af1">
    <w:name w:val="Подпись к таблице_"/>
    <w:basedOn w:val="a1"/>
    <w:link w:val="af2"/>
    <w:rsid w:val="00DE0557"/>
    <w:rPr>
      <w:rFonts w:ascii="Arial Unicode MS" w:eastAsia="Arial Unicode MS" w:hAnsi="Arial Unicode MS" w:cs="Arial Unicode MS"/>
      <w:sz w:val="18"/>
      <w:szCs w:val="18"/>
      <w:shd w:val="clear" w:color="auto" w:fill="FFFFFF"/>
    </w:rPr>
  </w:style>
  <w:style w:type="paragraph" w:customStyle="1" w:styleId="af2">
    <w:name w:val="Подпись к таблице"/>
    <w:basedOn w:val="a0"/>
    <w:link w:val="af1"/>
    <w:rsid w:val="00DE0557"/>
    <w:pPr>
      <w:widowControl w:val="0"/>
      <w:shd w:val="clear" w:color="auto" w:fill="FFFFFF"/>
      <w:spacing w:after="0" w:line="191" w:lineRule="exact"/>
      <w:jc w:val="both"/>
    </w:pPr>
    <w:rPr>
      <w:rFonts w:ascii="Arial Unicode MS" w:eastAsia="Arial Unicode MS" w:hAnsi="Arial Unicode MS" w:cs="Arial Unicode MS"/>
      <w:sz w:val="18"/>
      <w:szCs w:val="18"/>
    </w:rPr>
  </w:style>
  <w:style w:type="character" w:customStyle="1" w:styleId="Exact">
    <w:name w:val="Подпись к таблице Exact"/>
    <w:basedOn w:val="a1"/>
    <w:rsid w:val="00DE0557"/>
    <w:rPr>
      <w:rFonts w:ascii="Arial Unicode MS" w:eastAsia="Arial Unicode MS" w:hAnsi="Arial Unicode MS" w:cs="Arial Unicode MS"/>
      <w:b w:val="0"/>
      <w:bCs w:val="0"/>
      <w:i w:val="0"/>
      <w:iCs w:val="0"/>
      <w:smallCaps w:val="0"/>
      <w:strike w:val="0"/>
      <w:sz w:val="18"/>
      <w:szCs w:val="18"/>
      <w:u w:val="none"/>
    </w:rPr>
  </w:style>
  <w:style w:type="character" w:customStyle="1" w:styleId="2ArialUnicodeMS">
    <w:name w:val="Основной текст (2) + Arial Unicode MS"/>
    <w:aliases w:val="9 pt,Полужирный"/>
    <w:basedOn w:val="2"/>
    <w:rsid w:val="00DE0557"/>
    <w:rPr>
      <w:rFonts w:ascii="Arial Unicode MS" w:eastAsia="Arial Unicode MS" w:hAnsi="Arial Unicode MS" w:cs="Arial Unicode MS"/>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Exact0">
    <w:name w:val="Подпись к картинке Exact"/>
    <w:basedOn w:val="a1"/>
    <w:link w:val="af3"/>
    <w:rsid w:val="00D8109F"/>
    <w:rPr>
      <w:rFonts w:ascii="Arial Unicode MS" w:eastAsia="Arial Unicode MS" w:hAnsi="Arial Unicode MS" w:cs="Arial Unicode MS"/>
      <w:sz w:val="18"/>
      <w:szCs w:val="18"/>
      <w:shd w:val="clear" w:color="auto" w:fill="FFFFFF"/>
    </w:rPr>
  </w:style>
  <w:style w:type="paragraph" w:customStyle="1" w:styleId="af3">
    <w:name w:val="Подпись к картинке"/>
    <w:basedOn w:val="a0"/>
    <w:link w:val="Exact0"/>
    <w:rsid w:val="00D8109F"/>
    <w:pPr>
      <w:widowControl w:val="0"/>
      <w:shd w:val="clear" w:color="auto" w:fill="FFFFFF"/>
      <w:spacing w:after="0" w:line="240" w:lineRule="exact"/>
    </w:pPr>
    <w:rPr>
      <w:rFonts w:ascii="Arial Unicode MS" w:eastAsia="Arial Unicode MS" w:hAnsi="Arial Unicode MS" w:cs="Arial Unicode MS"/>
      <w:sz w:val="18"/>
      <w:szCs w:val="18"/>
    </w:rPr>
  </w:style>
  <w:style w:type="character" w:customStyle="1" w:styleId="hps">
    <w:name w:val="hps"/>
    <w:basedOn w:val="a1"/>
    <w:rsid w:val="00962EE3"/>
  </w:style>
  <w:style w:type="character" w:customStyle="1" w:styleId="20pt">
    <w:name w:val="Основной текст (2) + Интервал 0 pt"/>
    <w:basedOn w:val="2"/>
    <w:rsid w:val="005579C4"/>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en-US" w:eastAsia="en-US" w:bidi="en-US"/>
    </w:rPr>
  </w:style>
  <w:style w:type="paragraph" w:styleId="a">
    <w:name w:val="List Bullet"/>
    <w:basedOn w:val="af4"/>
    <w:autoRedefine/>
    <w:rsid w:val="00755B73"/>
    <w:pPr>
      <w:numPr>
        <w:numId w:val="23"/>
      </w:numPr>
      <w:tabs>
        <w:tab w:val="num" w:pos="360"/>
        <w:tab w:val="left" w:pos="993"/>
      </w:tabs>
      <w:spacing w:after="240" w:line="240" w:lineRule="atLeast"/>
      <w:ind w:left="993" w:right="360" w:hanging="447"/>
      <w:contextualSpacing w:val="0"/>
    </w:pPr>
    <w:rPr>
      <w:rFonts w:ascii="Arial" w:eastAsia="Times New Roman" w:hAnsi="Arial" w:cs="Miriam"/>
      <w:spacing w:val="-5"/>
      <w:sz w:val="20"/>
      <w:szCs w:val="20"/>
      <w:lang w:bidi="he-IL"/>
    </w:rPr>
  </w:style>
  <w:style w:type="paragraph" w:styleId="af4">
    <w:name w:val="List"/>
    <w:basedOn w:val="a0"/>
    <w:uiPriority w:val="99"/>
    <w:semiHidden/>
    <w:unhideWhenUsed/>
    <w:rsid w:val="00755B73"/>
    <w:pPr>
      <w:ind w:left="360" w:hanging="360"/>
      <w:contextualSpacing/>
    </w:pPr>
  </w:style>
  <w:style w:type="paragraph" w:styleId="af5">
    <w:name w:val="Normal (Web)"/>
    <w:basedOn w:val="a0"/>
    <w:uiPriority w:val="99"/>
    <w:unhideWhenUsed/>
    <w:rsid w:val="006840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2) + Полужирный"/>
    <w:basedOn w:val="2"/>
    <w:rsid w:val="008358A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8pt">
    <w:name w:val="Основной текст (2) + 8 pt"/>
    <w:basedOn w:val="2"/>
    <w:rsid w:val="008358A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1030">
      <w:bodyDiv w:val="1"/>
      <w:marLeft w:val="0"/>
      <w:marRight w:val="0"/>
      <w:marTop w:val="0"/>
      <w:marBottom w:val="0"/>
      <w:divBdr>
        <w:top w:val="none" w:sz="0" w:space="0" w:color="auto"/>
        <w:left w:val="none" w:sz="0" w:space="0" w:color="auto"/>
        <w:bottom w:val="none" w:sz="0" w:space="0" w:color="auto"/>
        <w:right w:val="none" w:sz="0" w:space="0" w:color="auto"/>
      </w:divBdr>
    </w:div>
    <w:div w:id="443236138">
      <w:bodyDiv w:val="1"/>
      <w:marLeft w:val="0"/>
      <w:marRight w:val="0"/>
      <w:marTop w:val="0"/>
      <w:marBottom w:val="0"/>
      <w:divBdr>
        <w:top w:val="none" w:sz="0" w:space="0" w:color="auto"/>
        <w:left w:val="none" w:sz="0" w:space="0" w:color="auto"/>
        <w:bottom w:val="none" w:sz="0" w:space="0" w:color="auto"/>
        <w:right w:val="none" w:sz="0" w:space="0" w:color="auto"/>
      </w:divBdr>
    </w:div>
    <w:div w:id="119781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hyperlink" Target="http://www.businesswire.com/news/home/20151216005732/en/Research-Markets-Global-Paper-Packaging-Market-Worth" TargetMode="External"/><Relationship Id="rId50" Type="http://schemas.openxmlformats.org/officeDocument/2006/relationships/hyperlink" Target="http://www.scientific.net/author/Xiao_Ying_Zhang_2" TargetMode="Externa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hyperlink" Target="http://www.marketsandmarkets.com/PressReleases/paper-paperboard-packaging.asp"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javascript:%20OpenLargeWindow(140,%20104,%2024,%2089);" TargetMode="External"/><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www.scientific.net/AMR"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ec.europa.eu/environment/waste/studies/pdf/plastics.pdf"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hyperlink" Target="http://www.scientific.net/author/Qi_Lei_Tia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hyperlink" Target="http://www.envsec.org/publications/vitalwaste3_rus_1.pdf"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scientific.net/author/Jian_Tao_Ni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0FF2B-70D8-4B68-8709-ACD751EEB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29</Pages>
  <Words>8858</Words>
  <Characters>50492</Characters>
  <Application>Microsoft Office Word</Application>
  <DocSecurity>0</DocSecurity>
  <Lines>420</Lines>
  <Paragraphs>118</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CHAPTER 6</vt:lpstr>
      <vt:lpstr>    Schwach E., Averous L. Starch-based Biodegradable Blends: Morphology and Interfa</vt:lpstr>
      <vt:lpstr>    Lu D.R., Xiao C.M., Xu S.J. Starch-based Completely Biodegradable Polymer Materi</vt:lpstr>
      <vt:lpstr>    Zhang X.Y., Niu J.N., Tian Q.L. Study on the Biodegradability of Protein Fibers </vt:lpstr>
      <vt:lpstr>    </vt:lpstr>
      <vt:lpstr>Advanced Environment-friendly Polymer Materials!</vt:lpstr>
      <vt:lpstr>    M. loelovich, O. Figovsky</vt:lpstr>
      <vt:lpstr>    D. 	Engineering Of Environmental Friendly Polymer Materials </vt:lpstr>
      <vt:lpstr>    M. Ioelovich</vt:lpstr>
      <vt:lpstr>    Journal "Scientific Israel- Technological Advantages",  Vol.3, No.1-2, 2001 pp.1</vt:lpstr>
      <vt:lpstr>    </vt:lpstr>
      <vt:lpstr>    </vt:lpstr>
      <vt:lpstr>    E. 	NANO-CELLULOSE AND ITS APPLICATIONS, M. Ioelovich, A. Leykin, Journal "Scien</vt:lpstr>
      <vt:lpstr>    </vt:lpstr>
    </vt:vector>
  </TitlesOfParts>
  <Company/>
  <LinksUpToDate>false</LinksUpToDate>
  <CharactersWithSpaces>59232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6</dc:title>
  <dc:creator>Dmitry Beilin</dc:creator>
  <cp:lastModifiedBy>Валерий</cp:lastModifiedBy>
  <cp:revision>3</cp:revision>
  <cp:lastPrinted>2016-02-28T23:01:00Z</cp:lastPrinted>
  <dcterms:created xsi:type="dcterms:W3CDTF">2016-03-03T18:46:00Z</dcterms:created>
  <dcterms:modified xsi:type="dcterms:W3CDTF">2016-03-07T19:18:00Z</dcterms:modified>
</cp:coreProperties>
</file>